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A3" w:rsidRPr="00C230A3" w:rsidRDefault="00C230A3" w:rsidP="00C23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230A3">
        <w:rPr>
          <w:rFonts w:ascii="Times New Roman" w:hAnsi="Times New Roman" w:cs="Times New Roman"/>
          <w:b/>
          <w:sz w:val="28"/>
          <w:szCs w:val="28"/>
        </w:rPr>
        <w:t>Прокуратура разъясняет: «Изменения в пенсионном обеспечении по случаю потери кормильца»</w:t>
      </w:r>
    </w:p>
    <w:bookmarkEnd w:id="0"/>
    <w:p w:rsidR="00C230A3" w:rsidRPr="00C230A3" w:rsidRDefault="00C230A3" w:rsidP="00C230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0A3" w:rsidRPr="00C230A3" w:rsidRDefault="00C230A3" w:rsidP="00C2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30A3">
        <w:rPr>
          <w:rFonts w:ascii="Times New Roman" w:hAnsi="Times New Roman" w:cs="Times New Roman"/>
          <w:sz w:val="28"/>
          <w:szCs w:val="28"/>
        </w:rPr>
        <w:t>Федеральным законом от 01.05.2022 № 136-ФЗ «О внесении изменений в Федеральный закон «О страховых пенсиях» и статью 1 Федерального закона «О внесении изменений в отдельные законодательные акты Российской Федерации» установлены дополнительные гарантии пенсионного обеспечения по случаю потери кормильца для выпускников школ.</w:t>
      </w:r>
    </w:p>
    <w:p w:rsidR="00C230A3" w:rsidRPr="00C230A3" w:rsidRDefault="00C230A3" w:rsidP="00C2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30A3">
        <w:rPr>
          <w:rFonts w:ascii="Times New Roman" w:hAnsi="Times New Roman" w:cs="Times New Roman"/>
          <w:sz w:val="28"/>
          <w:szCs w:val="28"/>
        </w:rPr>
        <w:t>В соответствии с изменениями, право на получение пенсии по потере кормильца для нетрудоспособных членов семьи умершего кормильца (дети, братья, сестры и внуки), достигших возраста 18 лет, окончивших школу, сохраняется на период до 1 сентября года, в котором завершено обучение.</w:t>
      </w:r>
    </w:p>
    <w:p w:rsidR="00C230A3" w:rsidRPr="00C230A3" w:rsidRDefault="00C230A3" w:rsidP="00C2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30A3">
        <w:rPr>
          <w:rFonts w:ascii="Times New Roman" w:hAnsi="Times New Roman" w:cs="Times New Roman"/>
          <w:sz w:val="28"/>
          <w:szCs w:val="28"/>
        </w:rPr>
        <w:t>При отсутствии документов (сведений), подтверждающих дальнейшее очное обучение такого лица по программам профобразования, выплата пенсии будет приостановлена на шесть месяцев, начиная с 1 сентября года, в котором завершено школьное обучение.</w:t>
      </w:r>
    </w:p>
    <w:p w:rsidR="00C230A3" w:rsidRPr="00C230A3" w:rsidRDefault="00C230A3" w:rsidP="00C23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30A3">
        <w:rPr>
          <w:rFonts w:ascii="Times New Roman" w:hAnsi="Times New Roman" w:cs="Times New Roman"/>
          <w:sz w:val="28"/>
          <w:szCs w:val="28"/>
        </w:rPr>
        <w:t>Федеральный закон вступил в силу с 01.06.2022.</w:t>
      </w:r>
    </w:p>
    <w:p w:rsidR="00FD7E22" w:rsidRPr="00C230A3" w:rsidRDefault="00FD7E22" w:rsidP="00C230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7E22" w:rsidRPr="00C2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E9"/>
    <w:rsid w:val="00317FE9"/>
    <w:rsid w:val="00876E50"/>
    <w:rsid w:val="00C230A3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34BD"/>
  <w15:chartTrackingRefBased/>
  <w15:docId w15:val="{92C30990-4AE0-4AC7-A73F-1B10B838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2022-06-09T11:22:00Z</dcterms:created>
  <dcterms:modified xsi:type="dcterms:W3CDTF">2022-06-09T11:22:00Z</dcterms:modified>
</cp:coreProperties>
</file>