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16FE" w:rsidRDefault="00FB3F1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Извещение </w:t>
      </w:r>
    </w:p>
    <w:p w:rsidR="00F616FE" w:rsidRDefault="00FB3F1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размещении проекта отчета об итогах государственной кадастровой оценки земельных участков, учтенных в Едином государственном реестре недвижимости на территории </w:t>
      </w:r>
    </w:p>
    <w:p w:rsidR="00F616FE" w:rsidRDefault="00FB3F1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Республики Дагестан</w:t>
      </w:r>
    </w:p>
    <w:p w:rsidR="00F616FE" w:rsidRDefault="00F616FE">
      <w:pPr>
        <w:ind w:firstLine="709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F616FE" w:rsidRDefault="00FB3F14">
      <w:pPr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Министерство по земельным и имущественным отношениям Республики Дагестан извещает о том, что на сайте Росреестра (</w:t>
      </w:r>
      <w:hyperlink r:id="rId6" w:tooltip="http://rosreestr.ru" w:history="1">
        <w:r>
          <w:rPr>
            <w:rFonts w:ascii="Times New Roman" w:eastAsia="Times New Roman" w:hAnsi="Times New Roman" w:cs="Times New Roman"/>
            <w:sz w:val="26"/>
            <w:szCs w:val="26"/>
            <w:u w:val="single"/>
            <w:lang w:eastAsia="ru-RU"/>
          </w:rPr>
          <w:t>rosreestr.</w:t>
        </w:r>
        <w:r>
          <w:rPr>
            <w:rFonts w:ascii="Times New Roman" w:eastAsia="Times New Roman" w:hAnsi="Times New Roman" w:cs="Times New Roman"/>
            <w:sz w:val="26"/>
            <w:szCs w:val="26"/>
            <w:u w:val="single"/>
            <w:lang w:val="en-GB"/>
          </w:rPr>
          <w:t>gov</w:t>
        </w:r>
        <w:r w:rsidRPr="006574A2">
          <w:rPr>
            <w:rFonts w:ascii="Times New Roman" w:eastAsia="Times New Roman" w:hAnsi="Times New Roman" w:cs="Times New Roman"/>
            <w:sz w:val="26"/>
            <w:szCs w:val="26"/>
            <w:u w:val="single"/>
          </w:rPr>
          <w:t>.</w:t>
        </w:r>
        <w:r>
          <w:rPr>
            <w:rFonts w:ascii="Times New Roman" w:eastAsia="Times New Roman" w:hAnsi="Times New Roman" w:cs="Times New Roman"/>
            <w:sz w:val="26"/>
            <w:szCs w:val="26"/>
            <w:u w:val="single"/>
            <w:lang w:eastAsia="ru-RU"/>
          </w:rPr>
          <w:t>ru</w:t>
        </w:r>
      </w:hyperlink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) в фонде данных государственной кадастровой оценки, а также на сай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те Государственного бюджетного учреждения Республики Дагестан «Дагестанское бюро по технической инвентаризации и кадастровой оценке» (ГБУ РД «Дагтехкадастр) (</w:t>
      </w:r>
      <w:hyperlink r:id="rId7" w:history="1">
        <w:r>
          <w:rPr>
            <w:rFonts w:ascii="Times New Roman" w:eastAsia="Times New Roman" w:hAnsi="Times New Roman" w:cs="Times New Roman"/>
            <w:sz w:val="26"/>
            <w:szCs w:val="26"/>
            <w:u w:val="single"/>
            <w:lang w:eastAsia="ru-RU"/>
          </w:rPr>
          <w:t>дагбти.рф</w:t>
        </w:r>
      </w:hyperlink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) в разделе «Кадастровая оценка» размещен пр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оект отчета </w:t>
      </w:r>
      <w:r>
        <w:rPr>
          <w:rFonts w:ascii="Times New Roman" w:hAnsi="Times New Roman" w:cs="Times New Roman"/>
          <w:sz w:val="26"/>
          <w:szCs w:val="26"/>
        </w:rPr>
        <w:t>об итогах государственной кадастровой оценки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земельных участков, учтенных в Едином государственном реестре недвижимости на территории Республики Дагестан.</w:t>
      </w:r>
    </w:p>
    <w:p w:rsidR="00F616FE" w:rsidRDefault="00FB3F14">
      <w:pPr>
        <w:ind w:firstLine="709"/>
        <w:jc w:val="both"/>
        <w:rPr>
          <w:rFonts w:ascii="ProximaNova" w:hAnsi="ProximaNova"/>
          <w:color w:val="323232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течение 30 днейс момента опубликования на сайте Росреестра (</w:t>
      </w:r>
      <w:hyperlink r:id="rId8" w:tooltip="http://rosreestr.ru" w:history="1">
        <w:r>
          <w:rPr>
            <w:rFonts w:ascii="Times New Roman" w:eastAsia="Times New Roman" w:hAnsi="Times New Roman" w:cs="Times New Roman"/>
            <w:sz w:val="26"/>
            <w:szCs w:val="26"/>
            <w:u w:val="single"/>
            <w:lang w:eastAsia="ru-RU"/>
          </w:rPr>
          <w:t>rosreestr.ru</w:t>
        </w:r>
      </w:hyperlink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)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фонде данных государственной кадастровой оценкипроекта отчета </w:t>
      </w:r>
      <w:r>
        <w:rPr>
          <w:rFonts w:ascii="Times New Roman" w:hAnsi="Times New Roman" w:cs="Times New Roman"/>
          <w:sz w:val="26"/>
          <w:szCs w:val="26"/>
        </w:rPr>
        <w:t>об итогах государственной кадастровой оценки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земельных участков, учтенных в Едином государственном реестре недвижимости на территории Республики Даг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естан,все заинтересованные лица (граждане, индивидуальные предприниматели, юридические лица, органы местного самоуправления муниципальных образований Республики Дагестан, исполнительные органы государственной власти Российской Федерации, а также Республики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Дагестан) могут представить свои замечания к проекту отчета.</w:t>
      </w:r>
    </w:p>
    <w:p w:rsidR="00F616FE" w:rsidRDefault="00FB3F14">
      <w:pPr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b/>
          <w:bCs/>
          <w:sz w:val="26"/>
          <w:szCs w:val="26"/>
          <w:shd w:val="clear" w:color="auto" w:fill="FFFFFF"/>
        </w:rPr>
        <w:t xml:space="preserve">Дата размещения проекта отчёта: 13.10.2026 г. </w:t>
      </w:r>
    </w:p>
    <w:p w:rsidR="00F616FE" w:rsidRDefault="00FB3F14">
      <w:pPr>
        <w:ind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</w:rPr>
        <w:t>Дата окончания приема замечаний к проекту отчета: 13.11.2026 г.</w:t>
      </w:r>
      <w:bookmarkStart w:id="0" w:name="_GoBack"/>
      <w:bookmarkEnd w:id="0"/>
    </w:p>
    <w:p w:rsidR="00F616FE" w:rsidRDefault="00FB3F14">
      <w:pPr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Замечания к проекту отчета могут быть представлены ГБУ РД «Дагтехкадастр» (367000, 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Республика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Дагестан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г. 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Махачкала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ул. Ирчи Казака, 2Е. электронная почта: dagbti@e-dag.ru), ГАУ РД «Многофункциональный центр предоставления государственных и муниципальных услуг в Республике Дагестан» и территориальные отделы лично, регистрируемым почтов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ым отправлением </w:t>
      </w:r>
      <w:r>
        <w:rPr>
          <w:rFonts w:ascii="Times New Roman" w:hAnsi="Times New Roman" w:cs="Times New Roman"/>
          <w:sz w:val="26"/>
          <w:szCs w:val="26"/>
        </w:rPr>
        <w:t>с уведомлением о вручении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или с использованием сети «Интернет»,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включая портал государственных и муниципальных услуг и государственную информационную систему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«Национальная система пространственных данных»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F616FE" w:rsidRDefault="00FB3F14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Замечание к проекту отчета наряду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 изложением его сути должно содержать:</w:t>
      </w:r>
    </w:p>
    <w:p w:rsidR="00F616FE" w:rsidRDefault="00FB3F14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1) фамилию, имя и отчество (последнее - при наличии) физического лица, полное наименование юридического лица, номер контактного телефона, адрес электронной почты (при наличии) лица, представившего замечание к проекту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отчета;</w:t>
      </w:r>
    </w:p>
    <w:p w:rsidR="00F616FE" w:rsidRDefault="00FB3F14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2) кадастровый номер объекта недвижимости, в отношении определения кадастровой стоимости которого представляется замечание к проекту отчета, если замечание относится к конкретному объекту недвижимости;</w:t>
      </w:r>
    </w:p>
    <w:p w:rsidR="00F616FE" w:rsidRDefault="00FB3F14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3) указание на номера страниц (разделов) прое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кта отчета, к которым представляется замечание (при необходимости).</w:t>
      </w:r>
    </w:p>
    <w:p w:rsidR="00F616FE" w:rsidRDefault="00FB3F14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замечанию к проекту отчета могут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быть приложены документы, подтверждающие наличие ошибок, допущенных при определении кадастровой стоимости, а также иные документы, содержащие сведения о характеристиках объектов недвижимости, которые не были учтены при определении их кадастровой стоимости.</w:t>
      </w:r>
    </w:p>
    <w:p w:rsidR="00F616FE" w:rsidRDefault="00FB3F14">
      <w:pPr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 подлежат рассмотрению замечания к проекту отчёта, не соответствующие требованиям, установленным частью 18 статьи 14 Федерального закона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от 3 июля 2016 г. № 237-ФЗ «О государственной кадастровой оценке».</w:t>
      </w:r>
    </w:p>
    <w:p w:rsidR="00F616FE" w:rsidRDefault="00F616FE">
      <w:pPr>
        <w:ind w:firstLine="709"/>
        <w:jc w:val="both"/>
        <w:rPr>
          <w:sz w:val="26"/>
          <w:szCs w:val="26"/>
        </w:rPr>
      </w:pPr>
    </w:p>
    <w:sectPr w:rsidR="00F616FE" w:rsidSect="00F616FE">
      <w:pgSz w:w="11900" w:h="16840" w:orient="landscape"/>
      <w:pgMar w:top="851" w:right="850" w:bottom="568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3F14" w:rsidRDefault="00FB3F14">
      <w:r>
        <w:separator/>
      </w:r>
    </w:p>
  </w:endnote>
  <w:endnote w:type="continuationSeparator" w:id="1">
    <w:p w:rsidR="00FB3F14" w:rsidRDefault="00FB3F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roximaNova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3F14" w:rsidRDefault="00FB3F14">
      <w:r>
        <w:separator/>
      </w:r>
    </w:p>
  </w:footnote>
  <w:footnote w:type="continuationSeparator" w:id="1">
    <w:p w:rsidR="00FB3F14" w:rsidRDefault="00FB3F1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616FE"/>
    <w:rsid w:val="006574A2"/>
    <w:rsid w:val="00F616FE"/>
    <w:rsid w:val="00FB3F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6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F616FE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F616FE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F616FE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F616FE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F616FE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F616FE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F616FE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F616FE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F616FE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Heading5"/>
    <w:uiPriority w:val="9"/>
    <w:rsid w:val="00F616FE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F616FE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F616FE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F616FE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F616FE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F616FE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F616FE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F616FE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F616FE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F616FE"/>
    <w:pPr>
      <w:ind w:left="720"/>
      <w:contextualSpacing/>
    </w:pPr>
  </w:style>
  <w:style w:type="paragraph" w:styleId="a4">
    <w:name w:val="No Spacing"/>
    <w:uiPriority w:val="1"/>
    <w:qFormat/>
    <w:rsid w:val="00F616FE"/>
  </w:style>
  <w:style w:type="paragraph" w:styleId="a5">
    <w:name w:val="Title"/>
    <w:basedOn w:val="a"/>
    <w:next w:val="a"/>
    <w:link w:val="a6"/>
    <w:uiPriority w:val="10"/>
    <w:qFormat/>
    <w:rsid w:val="00F616FE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F616FE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F616FE"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sid w:val="00F616FE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F616FE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F616FE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F616F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F616FE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F616FE"/>
    <w:pPr>
      <w:tabs>
        <w:tab w:val="center" w:pos="7143"/>
        <w:tab w:val="right" w:pos="14287"/>
      </w:tabs>
    </w:pPr>
  </w:style>
  <w:style w:type="character" w:customStyle="1" w:styleId="HeaderChar">
    <w:name w:val="Header Char"/>
    <w:basedOn w:val="a0"/>
    <w:link w:val="Header"/>
    <w:uiPriority w:val="99"/>
    <w:rsid w:val="00F616FE"/>
  </w:style>
  <w:style w:type="paragraph" w:customStyle="1" w:styleId="Footer">
    <w:name w:val="Footer"/>
    <w:basedOn w:val="a"/>
    <w:link w:val="CaptionChar"/>
    <w:uiPriority w:val="99"/>
    <w:unhideWhenUsed/>
    <w:rsid w:val="00F616FE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link w:val="Footer"/>
    <w:uiPriority w:val="99"/>
    <w:rsid w:val="00F616FE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F616FE"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F616FE"/>
  </w:style>
  <w:style w:type="table" w:styleId="ab">
    <w:name w:val="Table Grid"/>
    <w:basedOn w:val="a1"/>
    <w:uiPriority w:val="59"/>
    <w:rsid w:val="00F616F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F616FE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F616FE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F616FE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F616F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F616F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F616F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F616FE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F616FE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F616FE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F616FE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F616FE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F616FE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F616FE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F616FE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F616FE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F616FE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F616FE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F616FE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F616FE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F616FE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F616FE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F616FE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F616FE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F616FE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F616FE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F616FE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F616FE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F616FE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F616FE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F616FE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F616FE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F616FE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F616FE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F616FE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F616F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F616F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F616F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F616F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F616F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F616F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F616F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F616FE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F616FE"/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F616FE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F616FE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F616FE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F616FE"/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F616FE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F616FE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F616FE"/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F616FE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F616FE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F616FE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F616FE"/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F616FE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F616F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F616F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F616F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F616F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F616F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F616F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F616F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F616FE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F616FE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F616FE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F616FE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F616FE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F616FE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F616FE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F616FE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F616FE"/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F616FE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F616FE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F616FE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F616FE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F616FE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F616FE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F616FE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F616FE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F616FE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F616FE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F616FE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F616FE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F616FE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F616FE"/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F616FE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F616FE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F616FE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F616FE"/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F616FE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F616FE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F616FE"/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F616FE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F616FE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F616FE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F616FE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F616FE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F616FE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F616FE"/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F616FE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F616FE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F616FE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F616FE"/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F616FE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F616FE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F616FE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F616FE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F616FE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F616FE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F616FE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F616FE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F616FE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F616FE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F616FE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F616FE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F616FE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F616FE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F616FE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F616FE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F616FE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F616FE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F616FE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F616FE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F616FE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F616FE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F616FE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F616FE"/>
    <w:rPr>
      <w:sz w:val="18"/>
    </w:rPr>
  </w:style>
  <w:style w:type="character" w:styleId="ae">
    <w:name w:val="footnote reference"/>
    <w:basedOn w:val="a0"/>
    <w:uiPriority w:val="99"/>
    <w:unhideWhenUsed/>
    <w:rsid w:val="00F616FE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F616FE"/>
    <w:rPr>
      <w:sz w:val="20"/>
    </w:rPr>
  </w:style>
  <w:style w:type="character" w:customStyle="1" w:styleId="af0">
    <w:name w:val="Текст концевой сноски Знак"/>
    <w:link w:val="af"/>
    <w:uiPriority w:val="99"/>
    <w:rsid w:val="00F616FE"/>
    <w:rPr>
      <w:sz w:val="20"/>
    </w:rPr>
  </w:style>
  <w:style w:type="character" w:styleId="af1">
    <w:name w:val="endnote reference"/>
    <w:basedOn w:val="a0"/>
    <w:uiPriority w:val="99"/>
    <w:semiHidden/>
    <w:unhideWhenUsed/>
    <w:rsid w:val="00F616FE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F616FE"/>
    <w:pPr>
      <w:spacing w:after="57"/>
    </w:pPr>
  </w:style>
  <w:style w:type="paragraph" w:styleId="21">
    <w:name w:val="toc 2"/>
    <w:basedOn w:val="a"/>
    <w:next w:val="a"/>
    <w:uiPriority w:val="39"/>
    <w:unhideWhenUsed/>
    <w:rsid w:val="00F616FE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F616FE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F616FE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F616FE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F616FE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F616FE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F616FE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F616FE"/>
    <w:pPr>
      <w:spacing w:after="57"/>
      <w:ind w:left="2268"/>
    </w:pPr>
  </w:style>
  <w:style w:type="paragraph" w:styleId="af2">
    <w:name w:val="TOC Heading"/>
    <w:uiPriority w:val="39"/>
    <w:unhideWhenUsed/>
    <w:rsid w:val="00F616FE"/>
  </w:style>
  <w:style w:type="paragraph" w:styleId="af3">
    <w:name w:val="table of figures"/>
    <w:basedOn w:val="a"/>
    <w:next w:val="a"/>
    <w:uiPriority w:val="99"/>
    <w:unhideWhenUsed/>
    <w:rsid w:val="00F616FE"/>
  </w:style>
  <w:style w:type="paragraph" w:styleId="af4">
    <w:name w:val="Normal (Web)"/>
    <w:basedOn w:val="a"/>
    <w:uiPriority w:val="99"/>
    <w:semiHidden/>
    <w:unhideWhenUsed/>
    <w:rsid w:val="00F616F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f5">
    <w:name w:val="Hyperlink"/>
    <w:basedOn w:val="a0"/>
    <w:uiPriority w:val="99"/>
    <w:semiHidden/>
    <w:unhideWhenUsed/>
    <w:rsid w:val="00F616FE"/>
    <w:rPr>
      <w:color w:val="0000FF"/>
      <w:u w:val="single"/>
    </w:rPr>
  </w:style>
  <w:style w:type="character" w:customStyle="1" w:styleId="apple-converted-space">
    <w:name w:val="apple-converted-space"/>
    <w:basedOn w:val="a0"/>
    <w:rsid w:val="00F616F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osreestr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xn--80acfcx3d.xn--p1a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osreestr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495</Words>
  <Characters>2828</Characters>
  <Application>Microsoft Office Word</Application>
  <DocSecurity>0</DocSecurity>
  <Lines>23</Lines>
  <Paragraphs>6</Paragraphs>
  <ScaleCrop>false</ScaleCrop>
  <Company>SPecialiST RePack</Company>
  <LinksUpToDate>false</LinksUpToDate>
  <CharactersWithSpaces>3317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XXX</cp:lastModifiedBy>
  <cp:revision>2</cp:revision>
  <dcterms:created xsi:type="dcterms:W3CDTF">2026-10-22T09:00:00Z</dcterms:created>
  <dcterms:modified xsi:type="dcterms:W3CDTF">2026-10-22T09:00:00Z</dcterms:modified>
</cp:coreProperties>
</file>