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BB" w:rsidRPr="005B3BA8" w:rsidRDefault="006300BB" w:rsidP="005B3BA8">
      <w:pPr>
        <w:pStyle w:val="Bodytext20"/>
        <w:numPr>
          <w:ilvl w:val="0"/>
          <w:numId w:val="4"/>
        </w:numPr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  <w:r w:rsidRPr="005B3BA8">
        <w:rPr>
          <w:b/>
          <w:sz w:val="28"/>
          <w:szCs w:val="28"/>
        </w:rPr>
        <w:t>Обеление экономики</w:t>
      </w:r>
    </w:p>
    <w:p w:rsidR="000C10D4" w:rsidRPr="005B3BA8" w:rsidRDefault="000C10D4" w:rsidP="005B3BA8">
      <w:pPr>
        <w:pStyle w:val="Bodytext20"/>
        <w:shd w:val="clear" w:color="auto" w:fill="auto"/>
        <w:spacing w:before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0C10D4" w:rsidRPr="005B3BA8" w:rsidRDefault="000C10D4" w:rsidP="005B3BA8">
      <w:pPr>
        <w:pStyle w:val="Bodytext20"/>
        <w:shd w:val="clear" w:color="auto" w:fill="auto"/>
        <w:spacing w:before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6300BB" w:rsidRPr="005B3BA8" w:rsidRDefault="006300BB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>В целях организации работы по принципу проектного управления в части экономического развития приняты 3 муниципальных проекта:</w:t>
      </w:r>
    </w:p>
    <w:p w:rsidR="006300BB" w:rsidRPr="005B3BA8" w:rsidRDefault="006300BB" w:rsidP="005B3BA8">
      <w:pPr>
        <w:pStyle w:val="Bodytext20"/>
        <w:numPr>
          <w:ilvl w:val="0"/>
          <w:numId w:val="1"/>
        </w:numPr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>Проект «Снижение неформальной занятости в городском округе «город Дербент»</w:t>
      </w:r>
    </w:p>
    <w:p w:rsidR="006300BB" w:rsidRPr="005B3BA8" w:rsidRDefault="006300BB" w:rsidP="005B3BA8">
      <w:pPr>
        <w:pStyle w:val="Bodytext20"/>
        <w:numPr>
          <w:ilvl w:val="0"/>
          <w:numId w:val="1"/>
        </w:numPr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>Проект «Развитие бизнеса в городком округе «город Дербент»</w:t>
      </w:r>
    </w:p>
    <w:p w:rsidR="006300BB" w:rsidRPr="005B3BA8" w:rsidRDefault="006300BB" w:rsidP="005B3BA8">
      <w:pPr>
        <w:pStyle w:val="Bodytext20"/>
        <w:numPr>
          <w:ilvl w:val="0"/>
          <w:numId w:val="1"/>
        </w:numPr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>Проект «Управление муниципальными финансами».</w:t>
      </w:r>
    </w:p>
    <w:p w:rsidR="006300BB" w:rsidRPr="005B3BA8" w:rsidRDefault="006300BB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>Также в процессе разработки находится проект по развитию транспортной инфраструктуры городского округа «город Дербент».</w:t>
      </w:r>
    </w:p>
    <w:p w:rsidR="00B82A91" w:rsidRPr="005B3BA8" w:rsidRDefault="00B82A91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>За 9 месяцев 2017 года в местный бюджет ГО «город Дербент» по всем видам налоговых и неналоговых доходов поступило 276,95 млн. руб., что составляет 71,5% от планового значения на 2017 год, утвержденному в сумме 387,3 млн. руб. По итогам работы за 9 месяцев в бюджет города поступило 213,39 млн. рублей налоговых доходов и 63,56 млн. рублей неналоговых доходов</w:t>
      </w:r>
    </w:p>
    <w:p w:rsidR="00B82A91" w:rsidRPr="005B3BA8" w:rsidRDefault="00B82A91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Выполнение по видам налогов на 01.10.2017г. следующее:</w:t>
      </w:r>
    </w:p>
    <w:p w:rsidR="00B82A91" w:rsidRPr="005B3BA8" w:rsidRDefault="00B82A91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- НДФЛ – годовой план 109,0 млн. руб., выполнение – 81,86 млн. руб., что составляет 75,1 % от годового плана.</w:t>
      </w:r>
    </w:p>
    <w:p w:rsidR="00B82A91" w:rsidRPr="005B3BA8" w:rsidRDefault="00B82A91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-ЕНВД – годовой план 32,1 млн. руб., поступление – 19,8 млн. руб., что составляет 61,7 % от годового плана.</w:t>
      </w:r>
    </w:p>
    <w:p w:rsidR="00B82A91" w:rsidRPr="005B3BA8" w:rsidRDefault="00B82A91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-УСН - годовой план 71,5 млн. рублей, поступление -59,17 млн. рублей, что составляет 82,9% от годового плана</w:t>
      </w:r>
    </w:p>
    <w:p w:rsidR="00B82A91" w:rsidRPr="005B3BA8" w:rsidRDefault="00B82A91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- Налог на имущество физических лиц – годовой план 4,57 млн. руб., поступление 2,21 млн. руб., что составляет 48,4 % от годового плана.</w:t>
      </w:r>
    </w:p>
    <w:p w:rsidR="00B82A91" w:rsidRPr="005B3BA8" w:rsidRDefault="00B82A91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 - Земельный налог – годовой план 64,9 млн. руб., поступление – 45,26 млн. руб., что составляет 69,7 % от годового плана.</w:t>
      </w:r>
    </w:p>
    <w:p w:rsidR="006300BB" w:rsidRPr="005B3BA8" w:rsidRDefault="006300BB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Наблюдается положительная динамика по всем видам поступлений налоговых и неналоговых доходов, что в свою очередь позволит бюджету города выполнять свои социально-экономические обязательства в срок.</w:t>
      </w:r>
    </w:p>
    <w:p w:rsidR="006300BB" w:rsidRPr="005B3BA8" w:rsidRDefault="006300BB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>В целях увеличения сборов налоговых и неналоговых доходов принята программа финансового оздоровления и социально-экономического развития ГО «город Дербент», в рамках которой:</w:t>
      </w:r>
    </w:p>
    <w:p w:rsidR="006300BB" w:rsidRPr="005B3BA8" w:rsidRDefault="006300BB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>- проводится адресная работа с физическими лицами и организациями, имеющими крупную задолженность по налогам и доходам от аренды муниципального имущества, в том числе не платившими многие годы. Принятие мер по расторжению заключенных договоров аренды в случае неуплаты;</w:t>
      </w:r>
    </w:p>
    <w:p w:rsidR="006300BB" w:rsidRPr="005B3BA8" w:rsidRDefault="006300BB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>- проводятся мероприятия по постановке на налоговый учет лиц, осуществляющих незаконную предпринимательскую деятельность без соответствующей регистрации, и легализация неформальных трудовых отношений, в том числе через СМИ;</w:t>
      </w:r>
    </w:p>
    <w:p w:rsidR="006300BB" w:rsidRPr="005B3BA8" w:rsidRDefault="006300BB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>- осуществляется постановка на учет лиц, уклоняющихся от государственной регистрации права собственности на законченные строительством объекты;</w:t>
      </w:r>
    </w:p>
    <w:p w:rsidR="006300BB" w:rsidRPr="005B3BA8" w:rsidRDefault="006300BB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>- выявляются незарегистрированных собственников земельных участков и вовлечение их налогооблагаемый оборот;</w:t>
      </w:r>
    </w:p>
    <w:p w:rsidR="006300BB" w:rsidRPr="005B3BA8" w:rsidRDefault="006300BB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 xml:space="preserve">- оказывается содействие гражданам в оформлении права собственности на </w:t>
      </w:r>
      <w:r w:rsidRPr="005B3BA8">
        <w:rPr>
          <w:sz w:val="28"/>
          <w:szCs w:val="28"/>
        </w:rPr>
        <w:lastRenderedPageBreak/>
        <w:t>землю и недвижимое имущество, проведение дней открытых дверей по данным вопросам;</w:t>
      </w:r>
    </w:p>
    <w:p w:rsidR="006300BB" w:rsidRPr="005B3BA8" w:rsidRDefault="006300BB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>- формируется благоприятная предпринимательская среда, за счет чего происходит рост инвестиций.</w:t>
      </w:r>
    </w:p>
    <w:p w:rsidR="00341F55" w:rsidRPr="005B3BA8" w:rsidRDefault="006300BB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Для реализации плановых показателей по актуализированных земельных участков и объектов недвижимости созданы межведомственные рабочие группы в составе представителей администрации города, МФЦ, налоговой службы, волонтеров.</w:t>
      </w:r>
    </w:p>
    <w:p w:rsidR="00341F55" w:rsidRPr="005B3BA8" w:rsidRDefault="006300BB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По состоянию на 01 января 2017 года количество зарегистрированных прав собственности на земельные участки составило 863 единиц. В результате доля площади земельных участков, являющихся объектами налогообложения земельным налогом, в общей площади территории города выросла и составила 66%, что выше показателя 2015 года на 29%.</w:t>
      </w:r>
      <w:r w:rsidR="00341F55" w:rsidRPr="005B3BA8">
        <w:rPr>
          <w:rFonts w:ascii="Times New Roman" w:hAnsi="Times New Roman"/>
          <w:sz w:val="28"/>
          <w:szCs w:val="28"/>
        </w:rPr>
        <w:t xml:space="preserve"> По итогам работы за 9 месяцев 2017 года в базу ГКН внесено 30824 земельных участка. Доля земельных участков, внесенных в базу АИС «Налог-3», к общему количеству земельных участков, внесенных в базу данных ГКН, составила 71,3 % (21980 ед.)</w:t>
      </w:r>
    </w:p>
    <w:p w:rsidR="00341F55" w:rsidRPr="005B3BA8" w:rsidRDefault="006300BB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>По состоянию на 01 января 2017 года количество зарегистрированных прав собственности на объекты капитального строительства составило 2 512 единиц, а доля объектов, являющихся объектами налогообложения налогом на имущество физических лиц и налогом на имущество юридических лиц выросла и составила 80%, что выше показателя 2015 года на 15%.</w:t>
      </w:r>
      <w:r w:rsidR="00341F55" w:rsidRPr="005B3BA8">
        <w:rPr>
          <w:sz w:val="28"/>
          <w:szCs w:val="28"/>
        </w:rPr>
        <w:t xml:space="preserve"> По итогам работы за 9 месяцев 2017 года в базу ГКН внесено 52812 объектов капитального строительства. Доля объектов капитального строительства, внесенных в базу АИС «Налог-3», к общему количеству объектов капитального строительства составила 66,5 % (35130 ед.)</w:t>
      </w:r>
    </w:p>
    <w:p w:rsidR="006300BB" w:rsidRPr="005B3BA8" w:rsidRDefault="00AC660F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С начала 2017 года п</w:t>
      </w:r>
      <w:r w:rsidR="006300BB" w:rsidRPr="005B3BA8">
        <w:rPr>
          <w:rFonts w:ascii="Times New Roman" w:hAnsi="Times New Roman"/>
          <w:sz w:val="28"/>
          <w:szCs w:val="28"/>
        </w:rPr>
        <w:t>роведено более 1000 подворовых обходов, обследовано 1</w:t>
      </w:r>
      <w:r w:rsidRPr="005B3BA8">
        <w:rPr>
          <w:rFonts w:ascii="Times New Roman" w:hAnsi="Times New Roman"/>
          <w:sz w:val="28"/>
          <w:szCs w:val="28"/>
        </w:rPr>
        <w:t>934</w:t>
      </w:r>
      <w:r w:rsidR="006300BB" w:rsidRPr="005B3BA8">
        <w:rPr>
          <w:rFonts w:ascii="Times New Roman" w:hAnsi="Times New Roman"/>
          <w:sz w:val="28"/>
          <w:szCs w:val="28"/>
        </w:rPr>
        <w:t xml:space="preserve"> земельных участков, 1</w:t>
      </w:r>
      <w:r w:rsidRPr="005B3BA8">
        <w:rPr>
          <w:rFonts w:ascii="Times New Roman" w:hAnsi="Times New Roman"/>
          <w:sz w:val="28"/>
          <w:szCs w:val="28"/>
        </w:rPr>
        <w:t>611</w:t>
      </w:r>
      <w:r w:rsidR="006300BB" w:rsidRPr="005B3BA8">
        <w:rPr>
          <w:rFonts w:ascii="Times New Roman" w:hAnsi="Times New Roman"/>
          <w:sz w:val="28"/>
          <w:szCs w:val="28"/>
        </w:rPr>
        <w:t xml:space="preserve"> объектов имущества, 734 землепользователям розданы памятки, в которых пошагово расписан порядок оформления земельных участков и объектов капитального строительства в собственность и указан телефон «горячей линии» Управления земельных и имущественных отношений. </w:t>
      </w:r>
    </w:p>
    <w:p w:rsidR="006300BB" w:rsidRPr="005B3BA8" w:rsidRDefault="006300BB" w:rsidP="005B3BA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Согласно сведениям, полученным из МРИ ФНС России № 3 по РД, в ре</w:t>
      </w:r>
      <w:r w:rsidR="00AC660F" w:rsidRPr="005B3BA8">
        <w:rPr>
          <w:rFonts w:ascii="Times New Roman" w:hAnsi="Times New Roman"/>
          <w:sz w:val="28"/>
          <w:szCs w:val="28"/>
        </w:rPr>
        <w:t xml:space="preserve">зультате проведенной работы за 9 месяцев </w:t>
      </w:r>
      <w:r w:rsidRPr="005B3BA8">
        <w:rPr>
          <w:rFonts w:ascii="Times New Roman" w:hAnsi="Times New Roman"/>
          <w:sz w:val="28"/>
          <w:szCs w:val="28"/>
        </w:rPr>
        <w:t>текущего года актуализировано 903 земельных участка, что составляет   47,4 % от исполнения годового плана (при плановых показателях на 2017 год 1904 земельных участка) и 3573 объекта капитального строительства, что составляет 85,7 % от исполнения годового плана (при плановых показателях на 2017 года – 4165 ОКС).</w:t>
      </w:r>
    </w:p>
    <w:p w:rsidR="006300BB" w:rsidRPr="005B3BA8" w:rsidRDefault="006300BB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Одновременно проводится информационно-разъяснительная работа с гражданами. Ежемесячно Управлением земельных и имущественных отношений администрации города проводится День открытых дверей. Участие в указанном мероприятии принимают представители Росреестра, Кадастровой службы. В ходе мероприятий оказываются бесплатные консультации по актуальным вопросам оформления документов на земельные участки, объекты капитального строительства, а также государственной регистрации прав и кадастрового учета.   </w:t>
      </w:r>
    </w:p>
    <w:p w:rsidR="006300BB" w:rsidRPr="005B3BA8" w:rsidRDefault="006300BB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Кроме того, даются разъяснения по конкретным пакетам документов граждан, демонстрируются возможности электронных сервисов для получения государственных и муниципальных услуг.</w:t>
      </w:r>
    </w:p>
    <w:p w:rsidR="006300BB" w:rsidRPr="005B3BA8" w:rsidRDefault="006300BB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Исключена практика формирования и предоставления гражданам земельных участков без присвоения адресных характеристик.</w:t>
      </w:r>
    </w:p>
    <w:p w:rsidR="006300BB" w:rsidRPr="005B3BA8" w:rsidRDefault="006300BB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lastRenderedPageBreak/>
        <w:t>Еще одним результатом работы администрации города стало увеличение доходов от сдачи в аренду муниципального имущества.</w:t>
      </w:r>
    </w:p>
    <w:p w:rsidR="00A318E0" w:rsidRPr="005B3BA8" w:rsidRDefault="006300BB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Для достижения результата было восстановлено 68 договоров аренды, ранее незаконно исключенных из реестра и утраченных</w:t>
      </w:r>
      <w:r w:rsidR="003626A3" w:rsidRPr="005B3BA8">
        <w:rPr>
          <w:rFonts w:ascii="Times New Roman" w:hAnsi="Times New Roman"/>
          <w:sz w:val="28"/>
          <w:szCs w:val="28"/>
        </w:rPr>
        <w:t>.</w:t>
      </w:r>
    </w:p>
    <w:p w:rsidR="006300BB" w:rsidRPr="005B3BA8" w:rsidRDefault="006300BB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Выявлены физические и юридические лица, которые не вносили арендную плату на протяжении нескольких лет.  </w:t>
      </w:r>
    </w:p>
    <w:p w:rsidR="00E97ABB" w:rsidRPr="005B3BA8" w:rsidRDefault="006300BB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В досудебном порядке должникам направлено </w:t>
      </w:r>
      <w:r w:rsidR="00EA4F35" w:rsidRPr="005B3BA8">
        <w:rPr>
          <w:rFonts w:ascii="Times New Roman" w:hAnsi="Times New Roman"/>
          <w:sz w:val="28"/>
          <w:szCs w:val="28"/>
        </w:rPr>
        <w:t>401 уведомление</w:t>
      </w:r>
      <w:r w:rsidRPr="005B3BA8">
        <w:rPr>
          <w:rFonts w:ascii="Times New Roman" w:hAnsi="Times New Roman"/>
          <w:sz w:val="28"/>
          <w:szCs w:val="28"/>
        </w:rPr>
        <w:t xml:space="preserve"> о необходимости погашения задолженности на сумму </w:t>
      </w:r>
      <w:r w:rsidR="00EA4F35" w:rsidRPr="005B3BA8">
        <w:rPr>
          <w:rFonts w:ascii="Times New Roman" w:hAnsi="Times New Roman"/>
          <w:sz w:val="28"/>
          <w:szCs w:val="28"/>
        </w:rPr>
        <w:t>39,1</w:t>
      </w:r>
      <w:r w:rsidRPr="005B3BA8">
        <w:rPr>
          <w:rFonts w:ascii="Times New Roman" w:hAnsi="Times New Roman"/>
          <w:sz w:val="28"/>
          <w:szCs w:val="28"/>
        </w:rPr>
        <w:t xml:space="preserve"> млн. </w:t>
      </w:r>
      <w:r w:rsidR="00A318E0" w:rsidRPr="005B3BA8">
        <w:rPr>
          <w:rFonts w:ascii="Times New Roman" w:hAnsi="Times New Roman"/>
          <w:sz w:val="28"/>
          <w:szCs w:val="28"/>
        </w:rPr>
        <w:t>р.</w:t>
      </w:r>
      <w:r w:rsidR="00A318E0" w:rsidRPr="005B3BA8">
        <w:rPr>
          <w:rFonts w:ascii="Times New Roman" w:hAnsi="Times New Roman"/>
          <w:sz w:val="28"/>
          <w:szCs w:val="28"/>
        </w:rPr>
        <w:t xml:space="preserve"> В результате принятых мер с начала года в бюджет</w:t>
      </w:r>
      <w:r w:rsidR="00A318E0" w:rsidRPr="005B3BA8">
        <w:rPr>
          <w:rFonts w:ascii="Times New Roman" w:hAnsi="Times New Roman"/>
          <w:sz w:val="28"/>
          <w:szCs w:val="28"/>
        </w:rPr>
        <w:t xml:space="preserve"> городского округа поступило 17,4 млн рублей неналоговых доходов.  </w:t>
      </w:r>
    </w:p>
    <w:p w:rsidR="00E97ABB" w:rsidRPr="005B3BA8" w:rsidRDefault="00E97ABB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В рамках реализации мероприятий по присвоению информационно-адресных характеристик объектам налогообложения в городском округе с начала 2017 года Отделам по делам архитектуры и градостроительства присвоены или подтверждены почтовые адреса 5211 жилым и другим объектам.</w:t>
      </w:r>
    </w:p>
    <w:p w:rsidR="008D5D40" w:rsidRPr="005B3BA8" w:rsidRDefault="008D5D40" w:rsidP="005B3B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BA8">
        <w:rPr>
          <w:rFonts w:ascii="Times New Roman" w:eastAsia="Times New Roman" w:hAnsi="Times New Roman"/>
          <w:sz w:val="28"/>
          <w:szCs w:val="28"/>
          <w:lang w:eastAsia="ru-RU"/>
        </w:rPr>
        <w:t>Продолжается работа по снижению неформальной занятости населения в городском округе «город Дербент». За отчетный период с начала 2017 года по 1 октября 2017г. межведомственной комиссией обследовано 964</w:t>
      </w:r>
      <w:r w:rsidRPr="005B3BA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5B3BA8">
        <w:rPr>
          <w:rFonts w:ascii="Times New Roman" w:eastAsia="Times New Roman" w:hAnsi="Times New Roman"/>
          <w:sz w:val="28"/>
          <w:szCs w:val="28"/>
          <w:lang w:eastAsia="ru-RU"/>
        </w:rPr>
        <w:t>объекта торговли. На налоговый учет поставлено 267 ИП и 60 юридических лиц, зарегистрировано 137 трудовых договора с ИП, из числа выявленных лиц работающих без соответствующего оформления трудовых отношений. Все материалы по нестоящим на налоговом учете направляются в правоохранительные органы и налоговую службу. Результаты мониторинга по реализации мер по снижению неформальной занятости представляются ежедекадно в Министерство экономики и территориального развития.</w:t>
      </w:r>
    </w:p>
    <w:p w:rsidR="008D5D40" w:rsidRPr="005B3BA8" w:rsidRDefault="008D5D40" w:rsidP="005B3B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BA8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в ходе рейдовых мероприятий при проверке трудовых договоров проверяется факт выплаты заработной платы ниже МРОТ. </w:t>
      </w:r>
    </w:p>
    <w:p w:rsidR="008D5D40" w:rsidRPr="005B3BA8" w:rsidRDefault="008D5D40" w:rsidP="005B3B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B3BA8">
        <w:rPr>
          <w:rFonts w:ascii="Times New Roman" w:eastAsia="Times New Roman" w:hAnsi="Times New Roman"/>
          <w:sz w:val="28"/>
          <w:szCs w:val="28"/>
        </w:rPr>
        <w:t>Проведение сплошной инвентаризации объектов предпринимательства на территории города позволило составить полный поуличный торговый реестр предпринимателей города (всего около 4000 объектов).</w:t>
      </w:r>
    </w:p>
    <w:p w:rsidR="008D5D40" w:rsidRPr="005B3BA8" w:rsidRDefault="008D5D40" w:rsidP="005B3B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BA8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рейдовых мероприятий сотрудниками ОМВД по городу Дербенту за отчетный период составлено 1481 протоколов по статье 14.1 «Привлечение к административной ответственности лиц, осуществляющих предпринимательскую деятельность без регистрации в налоговых органах». Сотрудниками ИФНС по городу Дербенту было составлено 286 протоколов по той же статье административного кодекса. </w:t>
      </w:r>
    </w:p>
    <w:p w:rsidR="008D5D40" w:rsidRPr="005B3BA8" w:rsidRDefault="008D5D40" w:rsidP="005B3B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BA8">
        <w:rPr>
          <w:rFonts w:ascii="Times New Roman" w:eastAsia="Times New Roman" w:hAnsi="Times New Roman"/>
          <w:sz w:val="28"/>
          <w:szCs w:val="28"/>
          <w:lang w:eastAsia="ru-RU"/>
        </w:rPr>
        <w:t>Межведомственная комиссия проводит ежедневные рейдовые мероприятий по фактической проверке осуществления предпринимательской деятельности лиц, снявшихся с налогового учета с начала года 2017 года. При выявлении лиц, продолжающих осуществлять свою деятельность после юридического закрытия, указанные лица привлекаются к административной ответственности.</w:t>
      </w:r>
    </w:p>
    <w:p w:rsidR="008D5D40" w:rsidRPr="005B3BA8" w:rsidRDefault="008D5D40" w:rsidP="005B3B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BA8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продолжаются рейдовые мероприятия, направленные на упорядочивание движения муниципального транспорта и междугородних перевозок. За 3 квартала 2017 года сотрудниками ГИБДД составлено 987 протоколов, сотрудниками Ространснадзора- 86. </w:t>
      </w:r>
    </w:p>
    <w:p w:rsidR="008D5D40" w:rsidRPr="005B3BA8" w:rsidRDefault="008D5D40" w:rsidP="005B3B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BA8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проведенной работы по повторной сверке между ИНФС и ОПФР по городу Дербенту индивидуальных сведений налогоплательщиков удалось </w:t>
      </w:r>
      <w:r w:rsidRPr="005B3B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существенно уменьшить план-задание по неформальной занятости на 2017 год по городу Дербенту на 23 % (с 2600 до 1992).</w:t>
      </w:r>
    </w:p>
    <w:p w:rsidR="008D5D40" w:rsidRPr="005B3BA8" w:rsidRDefault="008D5D40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 xml:space="preserve">Этого удалось достичь в результате ежедневной работы, в том числе: </w:t>
      </w:r>
    </w:p>
    <w:p w:rsidR="008D5D40" w:rsidRPr="005B3BA8" w:rsidRDefault="008D5D40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>- утвержден новый состав комиссии по борьбе с неформальной занятостью, которая ежедневно проводит рейдовые мероприятия на объектах в городе и на городском транспорте, занимающегося пассажирскими перевозками с участием всех заинтересованных служб;</w:t>
      </w:r>
    </w:p>
    <w:p w:rsidR="008D5D40" w:rsidRPr="005B3BA8" w:rsidRDefault="008D5D40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>- на основании материалов УФНС производится отключение лиц, занимающихся незаконной предпринимательской деятельностью, от электроснабжения и водоснабжения (хотя электроснабжающие организации не всегда это делают);</w:t>
      </w:r>
    </w:p>
    <w:p w:rsidR="008D5D40" w:rsidRPr="005B3BA8" w:rsidRDefault="008D5D40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>- впервые на практике осуществления рейдовых мероприятий привлечены сотрудники МФЦ, имеющие полномочия осуществлять постановку на налоговый учет на месте;</w:t>
      </w:r>
    </w:p>
    <w:p w:rsidR="008D5D40" w:rsidRPr="005B3BA8" w:rsidRDefault="008D5D40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>- вопросы снижения неформальной занятости и оформления трудовых отношений еженедельно освещаются в местных СМИ и интернет сайтах. Еженедельно в газете публикуется реестр предпринимателей, осуществляющих деятельность без постановки на налоговый учет (доска позора);</w:t>
      </w:r>
    </w:p>
    <w:p w:rsidR="008D5D40" w:rsidRPr="005B3BA8" w:rsidRDefault="008D5D40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>- для ускорения процесса постановки на учет администрацией регулярно направляется информация в соответствующие службы (УФНС, МВД, ПФР, ТФОМС, ГИТ, Ространснадзор, Роспотребнадзор, МЧС) с приложением перечня лиц, выявленных в ходе рейдовых мероприятий и осуществляющих предпринимательскую деятельность без постановки на налоговый учет.</w:t>
      </w:r>
    </w:p>
    <w:p w:rsidR="008D5D40" w:rsidRPr="005B3BA8" w:rsidRDefault="008D5D40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 xml:space="preserve">В целях усиления информационно-разъяснительной работы среди граждан о важности легализации трудовых отношений и «теневой» зарплаты, преимуществах «белой» зарплаты и недостатках зарплаты «в конвертах» еженедельно по вторникам и четвергам на основании сводных докладов начальника Управления экономики и инвестиций  в городской газете  "Дербентские новости" публикуется информация о состоянии трудовых отношений в городе, о важности легализации трудовых отношений, о количестве проведенных рейдовых мероприятий, составленных трудовых договоров, поставленных на налоговый учет индивидуальных предпринимателей и т.д. К рейдовым мероприятиям привлекаются СМИ, публикуются репортажи по местным телеканалам.  </w:t>
      </w:r>
    </w:p>
    <w:p w:rsidR="008D5D40" w:rsidRPr="005B3BA8" w:rsidRDefault="008D5D40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Постановлением Правительства РД от 23 мая 2007 года №138в План организации розничных рынков на территории РД включены 6 рынков города Дербент. </w:t>
      </w:r>
    </w:p>
    <w:p w:rsidR="008D5D40" w:rsidRPr="005B3BA8" w:rsidRDefault="008D5D40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Из них разрешение на право организации розничного рынка имеют только 3 рынка (рынок «Дагпотребсоюза», «Северный» и «Эдельвейс»).</w:t>
      </w:r>
    </w:p>
    <w:p w:rsidR="008D5D40" w:rsidRPr="005B3BA8" w:rsidRDefault="008D5D40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Остальным трем рынкам «Южный», «Меховой комбинат» и «Арзу» администрацией разрешение на право организации розничного рынка выдано не было в связи с несоответствием ряду требований законодательства о розничных рынках. </w:t>
      </w:r>
    </w:p>
    <w:p w:rsidR="008D5D40" w:rsidRPr="005B3BA8" w:rsidRDefault="008D5D40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Кроме того, в ходе рейдовых мероприятий было выявлено еще 6 стихийных рынков, осуществляющих деятельность без соответствующих разрешительных документов: «Вещевая ярмарка» на территории детской библиотеки, рынок по ул. Сальмана, рынок «Тимур» (проспект Агасиева), рынок Автовокзальный, Сельскохозяйственная ярмарка, рынок «Красильный цех».</w:t>
      </w:r>
    </w:p>
    <w:p w:rsidR="008D5D40" w:rsidRPr="005B3BA8" w:rsidRDefault="008D5D40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lastRenderedPageBreak/>
        <w:t>Руководителям и учредителям всех рынков были даны сроки для устранения нарушений и приведения их деятельности в соответствие с законодательством о рынках, а также постановки на налоговый учет всех арендаторов.</w:t>
      </w:r>
    </w:p>
    <w:p w:rsidR="008D5D40" w:rsidRPr="005B3BA8" w:rsidRDefault="008D5D40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В результате 5 рынков (из 9 не имеющих разрешения) прекратили свою деятельность и на сегодняшний день закрыты («Арзу», «Вещевая ярмарка» на территории детской библиотеки, рынок по ул. Сальмана, рынок «Тимур» (проспект Агасиева), рынок «Красильный цех»). </w:t>
      </w:r>
    </w:p>
    <w:p w:rsidR="008D5D40" w:rsidRPr="005B3BA8" w:rsidRDefault="008D5D40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По остальным 4-м (не имеющим разрешения) («Южный», «Меховой комбинат», «рынок Автовокзальный, Сельскохозяйственная ярмарка) работа по приведению в соответствие с требованием законодательства еще продолжается.</w:t>
      </w:r>
    </w:p>
    <w:p w:rsidR="008D5D40" w:rsidRPr="005B3BA8" w:rsidRDefault="008D5D40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Стоит отметить, что с целью обеспечения прямого общения производителя и потребителя (без перекупщиков), а также обеспечения шаговой доступности покупателям до торговых объектов, администрацией поддерживается организация ярмарочной деятельности. Для этого администрацией в 2016 году утверждена схема размещения нестационарных объектов и мест организации ярмарок. При необходимости вносятся изменения. Упорядочивается торговая деятельность в городских парках в теплое время года.</w:t>
      </w:r>
    </w:p>
    <w:p w:rsidR="006300BB" w:rsidRPr="005B3BA8" w:rsidRDefault="006300BB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В рамках выполнения мониторинга участия субъектов малого и среднего предпринимательства в государственных и муниципальных закупках было определено, что с начала 2017 года для субъектов малого и среднего предпринимательства и социально ориентированных некоммерческ</w:t>
      </w:r>
      <w:r w:rsidR="00F510B9" w:rsidRPr="005B3BA8">
        <w:rPr>
          <w:rFonts w:ascii="Times New Roman" w:hAnsi="Times New Roman"/>
          <w:sz w:val="28"/>
          <w:szCs w:val="28"/>
        </w:rPr>
        <w:t>их организаций было проведено 52</w:t>
      </w:r>
      <w:r w:rsidRPr="005B3BA8">
        <w:rPr>
          <w:rFonts w:ascii="Times New Roman" w:hAnsi="Times New Roman"/>
          <w:sz w:val="28"/>
          <w:szCs w:val="28"/>
        </w:rPr>
        <w:t xml:space="preserve"> муниципальные закупки на общую сумму заключенных контрактов -</w:t>
      </w:r>
      <w:r w:rsidR="00F510B9" w:rsidRPr="005B3BA8">
        <w:rPr>
          <w:rFonts w:ascii="Times New Roman" w:hAnsi="Times New Roman"/>
          <w:sz w:val="28"/>
          <w:szCs w:val="28"/>
        </w:rPr>
        <w:t>54,86</w:t>
      </w:r>
      <w:r w:rsidRPr="005B3BA8">
        <w:rPr>
          <w:rFonts w:ascii="Times New Roman" w:hAnsi="Times New Roman"/>
          <w:sz w:val="28"/>
          <w:szCs w:val="28"/>
        </w:rPr>
        <w:t xml:space="preserve"> млн. рублей. Кроме того, ведется поддержка местных производителей товаров и услуг. </w:t>
      </w:r>
    </w:p>
    <w:p w:rsidR="008B720C" w:rsidRPr="005B3BA8" w:rsidRDefault="006300BB" w:rsidP="005B3BA8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B3BA8">
        <w:rPr>
          <w:rFonts w:ascii="Times New Roman" w:hAnsi="Times New Roman"/>
          <w:b/>
          <w:sz w:val="28"/>
          <w:szCs w:val="28"/>
          <w:lang w:val="ru-RU"/>
        </w:rPr>
        <w:t>Точки роста, инвестиции, эффективное территориальное развитие</w:t>
      </w:r>
    </w:p>
    <w:p w:rsidR="006300BB" w:rsidRPr="005B3BA8" w:rsidRDefault="006300BB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A436E" w:rsidRPr="005B3BA8" w:rsidRDefault="00EA436E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В рамках реализации приоритетного проекта «Точки роста» большое значение придается работе по улучшению инвестиционного климата и по привлечению инвестиций. Так за 9 месяцев 2017 года объем инвестиций в основной капитал за счет всех источников финансирования составил 3,1 млрд. рублей, введено в эксплуатацию 90,9 тысяч кв. метров жилья, оборот розничной торговли составил 32,1 млрд. рублей.</w:t>
      </w:r>
    </w:p>
    <w:p w:rsidR="00722665" w:rsidRPr="005B3BA8" w:rsidRDefault="00440D5A" w:rsidP="005B3BA8">
      <w:pPr>
        <w:pStyle w:val="Bodytext20"/>
        <w:shd w:val="clear" w:color="auto" w:fill="FFFFFF" w:themeFill="background1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>В рамках продления мероприятий по подготовке к празднованию до 2018 года, в городе продолжаются работы по благоустройству. Идет строительство жилья в целях переселения граждан из аварийного жилого фонда, строительство водовода «Самур-Дербент», начато строительство дороги «Сабнова-ул.Х.Тагиева»</w:t>
      </w:r>
      <w:r w:rsidR="00722665" w:rsidRPr="005B3BA8">
        <w:rPr>
          <w:sz w:val="28"/>
          <w:szCs w:val="28"/>
        </w:rPr>
        <w:t xml:space="preserve">. </w:t>
      </w:r>
      <w:r w:rsidR="00722665" w:rsidRPr="005B3BA8">
        <w:rPr>
          <w:sz w:val="28"/>
          <w:szCs w:val="28"/>
          <w:shd w:val="clear" w:color="auto" w:fill="FFFFFF"/>
        </w:rPr>
        <w:t xml:space="preserve">Проект реализуется в рамках Программы развития и разгрузки транспортного потока с северного подъезда Дербента. </w:t>
      </w:r>
      <w:r w:rsidR="00722665" w:rsidRPr="005B3BA8">
        <w:rPr>
          <w:sz w:val="28"/>
          <w:szCs w:val="28"/>
        </w:rPr>
        <w:t xml:space="preserve">В 2017 году в рамках Мероприятий по государственной поддержке дорожного хозяйства Республики Дагестан на строительство данной автомобильной дороги предусмотрено 162,5 млн. рублей. По состоянию на </w:t>
      </w:r>
      <w:r w:rsidR="003626A3" w:rsidRPr="005B3BA8">
        <w:rPr>
          <w:sz w:val="28"/>
          <w:szCs w:val="28"/>
        </w:rPr>
        <w:t xml:space="preserve">1 октября </w:t>
      </w:r>
      <w:r w:rsidR="00722665" w:rsidRPr="005B3BA8">
        <w:rPr>
          <w:sz w:val="28"/>
          <w:szCs w:val="28"/>
        </w:rPr>
        <w:t xml:space="preserve">2017 года указанные средства выделены в полном объеме. Общая стоимость проекта составляет 995,0 млн. рублей. </w:t>
      </w:r>
    </w:p>
    <w:p w:rsidR="00722665" w:rsidRPr="005B3BA8" w:rsidRDefault="00722665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>Построена и торжественно открыта набережная города Дербента. Общий объем инвестиций в ее строительство составил более 400 млн. рублей.</w:t>
      </w:r>
      <w:r w:rsidR="000A45E7" w:rsidRPr="005B3BA8">
        <w:rPr>
          <w:sz w:val="28"/>
          <w:szCs w:val="28"/>
        </w:rPr>
        <w:t xml:space="preserve"> </w:t>
      </w:r>
      <w:r w:rsidRPr="005B3BA8">
        <w:rPr>
          <w:sz w:val="28"/>
          <w:szCs w:val="28"/>
        </w:rPr>
        <w:t xml:space="preserve">Территория набережной включает в себя многофункциональный рекреационный комплекс со спортивными и детскими площадками, велосипедными и пешеходными дорожками, спасательными станциями, подпорной стеной протяженностью 860 метров с тремя </w:t>
      </w:r>
      <w:r w:rsidRPr="005B3BA8">
        <w:rPr>
          <w:sz w:val="28"/>
          <w:szCs w:val="28"/>
        </w:rPr>
        <w:lastRenderedPageBreak/>
        <w:t xml:space="preserve">смотровыми площадками. Поблизости — многоуровневая автостоянка на 418 машиномест и 22 дополнительных парковочных места для маломобильных групп населения. Кроме того, оборудованы пункты обслуживания зоны массовых мероприятий и пляжа. В парке установлены малые архитектурные формы, скамейки, цветники, территория озеленена и освещена. Общая площадь набережной насчитывает 8,6 га, вместимость — до 3 815 человек; площадь пляжа составит 38 тыс. кв. м. Строительство набережной началось в сентябре 2016 года. </w:t>
      </w:r>
    </w:p>
    <w:p w:rsidR="00722665" w:rsidRPr="005B3BA8" w:rsidRDefault="00722665" w:rsidP="005B3B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        Реализованы два этапа переселения граждан из ветхого и аварийного жилья. В кратчайшие сроки построено 15 домов с общей площадью 19489 кв.</w:t>
      </w:r>
      <w:r w:rsidR="00595213" w:rsidRPr="005B3BA8">
        <w:rPr>
          <w:rFonts w:ascii="Times New Roman" w:hAnsi="Times New Roman"/>
          <w:sz w:val="28"/>
          <w:szCs w:val="28"/>
        </w:rPr>
        <w:t xml:space="preserve"> </w:t>
      </w:r>
      <w:r w:rsidRPr="005B3BA8">
        <w:rPr>
          <w:rFonts w:ascii="Times New Roman" w:hAnsi="Times New Roman"/>
          <w:sz w:val="28"/>
          <w:szCs w:val="28"/>
        </w:rPr>
        <w:t>м., в которые переселено 386 семей. По оценкам специалистов Федерального Министерства и Фонда содействия реформированию ЖКХ – дома признаны лучшими в России выстроенные с хорошим качеством. В 2017 году будет введено в эксплуатацию более 25 тыс. кв. м. жилого фонда, новое благоустроенное жилье получат 502 семьи.</w:t>
      </w:r>
    </w:p>
    <w:p w:rsidR="00E97ABB" w:rsidRPr="005B3BA8" w:rsidRDefault="00E97ABB" w:rsidP="005B3BA8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Уже в 2017 году введены в эксплуатацию 21 многоквартирных жилых домов, общей площадью – 137322,3 кв. м., 1284 квартир</w:t>
      </w:r>
    </w:p>
    <w:p w:rsidR="00E97ABB" w:rsidRPr="005B3BA8" w:rsidRDefault="00E97ABB" w:rsidP="005B3BA8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Введены в эксплуатацию 23 объектов торгово-бытового и иного назначения, общей площадью – 11579,6 кв. м.</w:t>
      </w:r>
    </w:p>
    <w:p w:rsidR="00722665" w:rsidRPr="005B3BA8" w:rsidRDefault="00722665" w:rsidP="005B3B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          За счет инвестора ООО «Эко» обустроен полигон необходимыми сооружениями – сортировки, прессования ТБО, пункты пропуска и охраны, с использованием спецтехники инвестора. Разработана программа утилизации в соответствии с бизнеспланом. От инвестора уже за 2017 год в бюджет городского округа поступило более 600 тыс. руб. арендных платежей за предоставленный участок. Инвестор проводит профессионально сортировку и прессование ТБО, подготовлен технический проект мусороперерабатывающего завода на этих площадях, что позволит утилизировать отходы не только из г. Дербента, но и нескольких близ расположенных районов Южного Дагестана.</w:t>
      </w:r>
    </w:p>
    <w:p w:rsidR="00722665" w:rsidRPr="005B3BA8" w:rsidRDefault="00722665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3BA8">
        <w:rPr>
          <w:rFonts w:ascii="Times New Roman" w:hAnsi="Times New Roman"/>
          <w:bCs/>
          <w:sz w:val="28"/>
          <w:szCs w:val="28"/>
        </w:rPr>
        <w:t xml:space="preserve">В целях улучшения социально-культурного облика города разработана и утверждена муниципальная программа «Формирование современной городской среды городского округа «город Дербент» </w:t>
      </w:r>
      <w:r w:rsidR="00985616" w:rsidRPr="005B3BA8">
        <w:rPr>
          <w:rFonts w:ascii="Times New Roman" w:hAnsi="Times New Roman"/>
          <w:bCs/>
          <w:sz w:val="28"/>
          <w:szCs w:val="28"/>
        </w:rPr>
        <w:t xml:space="preserve">на 2017 год». Программа разработана </w:t>
      </w:r>
      <w:r w:rsidRPr="005B3BA8">
        <w:rPr>
          <w:rFonts w:ascii="Times New Roman" w:hAnsi="Times New Roman"/>
          <w:bCs/>
          <w:sz w:val="28"/>
          <w:szCs w:val="28"/>
        </w:rPr>
        <w:t xml:space="preserve">в </w:t>
      </w:r>
      <w:r w:rsidR="00985616" w:rsidRPr="005B3BA8">
        <w:rPr>
          <w:rFonts w:ascii="Times New Roman" w:hAnsi="Times New Roman"/>
          <w:bCs/>
          <w:sz w:val="28"/>
          <w:szCs w:val="28"/>
        </w:rPr>
        <w:t>соответствии реализацией</w:t>
      </w:r>
      <w:r w:rsidRPr="005B3BA8">
        <w:rPr>
          <w:rFonts w:ascii="Times New Roman" w:hAnsi="Times New Roman"/>
          <w:bCs/>
          <w:sz w:val="28"/>
          <w:szCs w:val="28"/>
        </w:rPr>
        <w:t xml:space="preserve"> приоритетного проекта «Формирование комфортной городской среды» стратегического направления «ЖКХ и городская среда</w:t>
      </w:r>
      <w:r w:rsidR="00985616" w:rsidRPr="005B3BA8">
        <w:rPr>
          <w:rFonts w:ascii="Times New Roman" w:hAnsi="Times New Roman"/>
          <w:bCs/>
          <w:sz w:val="28"/>
          <w:szCs w:val="28"/>
        </w:rPr>
        <w:t>». В рамках программы планируется реконструкция городских парков, дворовых территорий и благоустройство территорий общего пользования на общую более 90 млн. рублей.</w:t>
      </w:r>
    </w:p>
    <w:p w:rsidR="00595213" w:rsidRPr="005B3BA8" w:rsidRDefault="00595213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3BA8">
        <w:rPr>
          <w:rFonts w:ascii="Times New Roman" w:hAnsi="Times New Roman"/>
          <w:bCs/>
          <w:sz w:val="28"/>
          <w:szCs w:val="28"/>
        </w:rPr>
        <w:t xml:space="preserve">В настоящее время на территории городского округа «город Дербент» реализуется 28 инвестиционных проектов. </w:t>
      </w:r>
    </w:p>
    <w:p w:rsidR="00EA436E" w:rsidRPr="005B3BA8" w:rsidRDefault="00EA436E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bCs/>
          <w:sz w:val="28"/>
          <w:szCs w:val="28"/>
        </w:rPr>
        <w:t xml:space="preserve">С начала 2017 года по данными МРИ ФНС по городу Дербенту зарегистрировано 120 субъектов малого и среднего предпринимательства, создано </w:t>
      </w:r>
      <w:r w:rsidR="003626A3" w:rsidRPr="005B3BA8">
        <w:rPr>
          <w:rFonts w:ascii="Times New Roman" w:hAnsi="Times New Roman"/>
          <w:bCs/>
          <w:sz w:val="28"/>
          <w:szCs w:val="28"/>
        </w:rPr>
        <w:t>716</w:t>
      </w:r>
      <w:r w:rsidRPr="005B3BA8">
        <w:rPr>
          <w:rFonts w:ascii="Times New Roman" w:hAnsi="Times New Roman"/>
          <w:bCs/>
          <w:sz w:val="28"/>
          <w:szCs w:val="28"/>
        </w:rPr>
        <w:t xml:space="preserve"> рабочих мест.</w:t>
      </w:r>
      <w:r w:rsidR="003626A3" w:rsidRPr="005B3BA8">
        <w:rPr>
          <w:rFonts w:ascii="Times New Roman" w:hAnsi="Times New Roman"/>
          <w:bCs/>
          <w:sz w:val="28"/>
          <w:szCs w:val="28"/>
        </w:rPr>
        <w:t xml:space="preserve"> Всего по состоянию на 1 октября 2017 года в городе осуществляют свою деятельность 3078 субъектов малого и среднего предпринимательства, в т.ч. 732 малых и средних предприятия и 2346 индивидуальных предпринимателя.</w:t>
      </w:r>
    </w:p>
    <w:p w:rsidR="00440D5A" w:rsidRPr="005B3BA8" w:rsidRDefault="00440D5A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>Все это ведет к созданию благоприятного инвестиционного климата на территории города как для предпринимателей города, так и для сторонних инвесторов.</w:t>
      </w:r>
    </w:p>
    <w:p w:rsidR="00440D5A" w:rsidRPr="005B3BA8" w:rsidRDefault="00440D5A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>Для повышения инвестиционной привлекательности в городе также:</w:t>
      </w:r>
    </w:p>
    <w:p w:rsidR="00440D5A" w:rsidRPr="005B3BA8" w:rsidRDefault="00440D5A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>- внедрены стандарты деятельности по обеспечению благоприятного инвестиционного климата;</w:t>
      </w:r>
    </w:p>
    <w:p w:rsidR="00440D5A" w:rsidRPr="005B3BA8" w:rsidRDefault="00440D5A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>- на новом интернет сайте администрации разработан инвестиционный портал;</w:t>
      </w:r>
    </w:p>
    <w:p w:rsidR="00440D5A" w:rsidRPr="005B3BA8" w:rsidRDefault="00440D5A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lastRenderedPageBreak/>
        <w:t>- формируется реестр инвестиционных проектов;</w:t>
      </w:r>
    </w:p>
    <w:p w:rsidR="00440D5A" w:rsidRPr="005B3BA8" w:rsidRDefault="00440D5A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>- внедрена процедура оценки регулирующего воздействия НПА;</w:t>
      </w:r>
    </w:p>
    <w:p w:rsidR="00440D5A" w:rsidRPr="005B3BA8" w:rsidRDefault="00440D5A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>- ведется защита прав инвесторов;</w:t>
      </w:r>
    </w:p>
    <w:p w:rsidR="00440D5A" w:rsidRPr="005B3BA8" w:rsidRDefault="00440D5A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>- инвестор имеет возможность прямой связи с главой города, а также ответственными исполнителями.</w:t>
      </w:r>
    </w:p>
    <w:p w:rsidR="00440D5A" w:rsidRPr="005B3BA8" w:rsidRDefault="00440D5A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>В целях создания благоприятных условий для развития малого и среднего предпринимательства на территории городского округа</w:t>
      </w:r>
      <w:r w:rsidR="00722665" w:rsidRPr="005B3BA8">
        <w:rPr>
          <w:sz w:val="28"/>
          <w:szCs w:val="28"/>
        </w:rPr>
        <w:t xml:space="preserve"> разработан и утвержден муниципальный проект «Развитие бизнеса в городском округе «город Дербент», а также</w:t>
      </w:r>
      <w:r w:rsidRPr="005B3BA8">
        <w:rPr>
          <w:sz w:val="28"/>
          <w:szCs w:val="28"/>
        </w:rPr>
        <w:t xml:space="preserve"> проделана следующая работа: </w:t>
      </w:r>
    </w:p>
    <w:p w:rsidR="00440D5A" w:rsidRPr="005B3BA8" w:rsidRDefault="00440D5A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>- в целях наличия легальной возможности для ведения бизнеса в разных частях города, обновлена схема размещения нестационарных торговых объектов (при необходимости вносятся дополнения и изменения);</w:t>
      </w:r>
    </w:p>
    <w:p w:rsidR="00440D5A" w:rsidRPr="005B3BA8" w:rsidRDefault="00440D5A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>- в целях предоставления возможности населению приобретения продуктов по ценам производителя и в шаговой доступности от дома, а также предоставления возможности производителям реализации своих товаров напрямую потребителям, определены площадки под размещение ярмарок выходного дня, а также мест для реализации бахчевых.</w:t>
      </w:r>
    </w:p>
    <w:p w:rsidR="00440D5A" w:rsidRPr="005B3BA8" w:rsidRDefault="00440D5A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>- построено и введено в эксплуатацию здание бизнес-инкубатора (3-х этажное здание с 32-мя офисами). В настоящее время проводится оснащение здания всей необходимой инфраструктурой, мебелью и оргтехникой.</w:t>
      </w:r>
    </w:p>
    <w:p w:rsidR="00440D5A" w:rsidRPr="005B3BA8" w:rsidRDefault="00440D5A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>- субъекты малого и среднего предпринимательства принимают активное участие при размещении муниципального и государственного заказа.</w:t>
      </w:r>
    </w:p>
    <w:p w:rsidR="00440D5A" w:rsidRPr="005B3BA8" w:rsidRDefault="00440D5A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>Отмечаю также, что на территории города действует программа поддержки малого и среднего предпринимательства.</w:t>
      </w:r>
    </w:p>
    <w:p w:rsidR="00440D5A" w:rsidRPr="005B3BA8" w:rsidRDefault="00440D5A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>Кроме того, ведется работа и по разработке нормативно-правовой базы по поддержке местных инициатив и стимулирования деятельности НКО.</w:t>
      </w:r>
    </w:p>
    <w:p w:rsidR="00EA436E" w:rsidRPr="005B3BA8" w:rsidRDefault="00EA436E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 xml:space="preserve">Благодаря этому число субъектов малого и среднего предпринимательства по сравнению с концом 2016 года выросло на 120 единиц. </w:t>
      </w:r>
    </w:p>
    <w:p w:rsidR="00614F1D" w:rsidRPr="005B3BA8" w:rsidRDefault="00614F1D" w:rsidP="005B3BA8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3BA8">
        <w:rPr>
          <w:rFonts w:ascii="Times New Roman" w:hAnsi="Times New Roman"/>
          <w:sz w:val="28"/>
          <w:szCs w:val="28"/>
          <w:lang w:val="ru-RU"/>
        </w:rPr>
        <w:t xml:space="preserve">По итогам качественных преобразований поток туристов значительно увеличился. На 01.10.2017г. это 91455 туристов, прошедших регистрацию в гостиницах и отелях города, в том числе 2210 зарегистрированных отделом УФМС по г. Дербенту туристов из-за рубежа.    </w:t>
      </w:r>
      <w:r w:rsidR="003626A3" w:rsidRPr="005B3BA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14F1D" w:rsidRPr="005B3BA8" w:rsidRDefault="00614F1D" w:rsidP="005B3BA8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3BA8">
        <w:rPr>
          <w:rFonts w:ascii="Times New Roman" w:hAnsi="Times New Roman"/>
          <w:sz w:val="28"/>
          <w:szCs w:val="28"/>
          <w:lang w:val="ru-RU"/>
        </w:rPr>
        <w:t>Кроме того,</w:t>
      </w:r>
    </w:p>
    <w:p w:rsidR="00614F1D" w:rsidRPr="005B3BA8" w:rsidRDefault="00614F1D" w:rsidP="005B3BA8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3BA8">
        <w:rPr>
          <w:rFonts w:ascii="Times New Roman" w:hAnsi="Times New Roman"/>
          <w:sz w:val="28"/>
          <w:szCs w:val="28"/>
          <w:lang w:val="ru-RU"/>
        </w:rPr>
        <w:t>- на основе Концепции развития туризма в городе разработана и утверждена муниципальная программа «Развитие туризма на территории городского округа «город Дербент» на 2016-2018 годы»;</w:t>
      </w:r>
    </w:p>
    <w:p w:rsidR="00614F1D" w:rsidRPr="005B3BA8" w:rsidRDefault="00614F1D" w:rsidP="005B3BA8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3BA8">
        <w:rPr>
          <w:rFonts w:ascii="Times New Roman" w:hAnsi="Times New Roman"/>
          <w:sz w:val="28"/>
          <w:szCs w:val="28"/>
          <w:lang w:val="ru-RU"/>
        </w:rPr>
        <w:t>- сданы в эксплуатацию ряд объектов туристической инфраструктуры. На сегодняшний день в Дербенте функционирует 29 гостиниц и мини-отелей, а также 2 турбазы с общим объемом койко-мест на 1 420 человек. Данные показатели будут расти и дальше;</w:t>
      </w:r>
    </w:p>
    <w:p w:rsidR="00614F1D" w:rsidRPr="005B3BA8" w:rsidRDefault="00614F1D" w:rsidP="005B3BA8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3BA8">
        <w:rPr>
          <w:rFonts w:ascii="Times New Roman" w:hAnsi="Times New Roman"/>
          <w:sz w:val="28"/>
          <w:szCs w:val="28"/>
          <w:lang w:val="ru-RU"/>
        </w:rPr>
        <w:t>-Дополнительно установлены 14 туристско-навигационных дорожных указателей международного стандарта.</w:t>
      </w:r>
    </w:p>
    <w:p w:rsidR="00614F1D" w:rsidRPr="005B3BA8" w:rsidRDefault="00614F1D" w:rsidP="005B3BA8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3BA8">
        <w:rPr>
          <w:rFonts w:ascii="Times New Roman" w:hAnsi="Times New Roman"/>
          <w:sz w:val="28"/>
          <w:szCs w:val="28"/>
          <w:lang w:val="ru-RU"/>
        </w:rPr>
        <w:t>-Принято участие на лучшую организацию туристкой деятельности между муниципалитетами ЮТО РД.</w:t>
      </w:r>
    </w:p>
    <w:p w:rsidR="00614F1D" w:rsidRPr="005B3BA8" w:rsidRDefault="00614F1D" w:rsidP="005B3BA8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3BA8">
        <w:rPr>
          <w:rFonts w:ascii="Times New Roman" w:hAnsi="Times New Roman"/>
          <w:sz w:val="28"/>
          <w:szCs w:val="28"/>
          <w:lang w:val="ru-RU"/>
        </w:rPr>
        <w:lastRenderedPageBreak/>
        <w:t>-На базе гостиничного комплекса "Алые паруса" проводятся ежеквартальные методические курсы по повышению качества обслуживания и квалификации работников занятых в сфере туризма.</w:t>
      </w:r>
    </w:p>
    <w:p w:rsidR="00614F1D" w:rsidRPr="005B3BA8" w:rsidRDefault="00614F1D" w:rsidP="005B3BA8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3BA8">
        <w:rPr>
          <w:rFonts w:ascii="Times New Roman" w:hAnsi="Times New Roman"/>
          <w:sz w:val="28"/>
          <w:szCs w:val="28"/>
          <w:lang w:val="ru-RU"/>
        </w:rPr>
        <w:t>-Разработана программа по созданию на территории города туристского альянса из числа саморегулируемых организаций.</w:t>
      </w:r>
    </w:p>
    <w:p w:rsidR="00614F1D" w:rsidRPr="005B3BA8" w:rsidRDefault="00614F1D" w:rsidP="005B3BA8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3BA8">
        <w:rPr>
          <w:rFonts w:ascii="Times New Roman" w:hAnsi="Times New Roman"/>
          <w:sz w:val="28"/>
          <w:szCs w:val="28"/>
          <w:lang w:val="ru-RU"/>
        </w:rPr>
        <w:t>- в городе разработаны и действуют 11 экскурсионных маршрутов различной направленности. Кроме того, разработаны и уже предлагаются туристам новые уникальные маршруты по местам туристского показа республики;</w:t>
      </w:r>
    </w:p>
    <w:p w:rsidR="00614F1D" w:rsidRPr="005B3BA8" w:rsidRDefault="00614F1D" w:rsidP="005B3BA8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3BA8">
        <w:rPr>
          <w:rFonts w:ascii="Times New Roman" w:hAnsi="Times New Roman"/>
          <w:sz w:val="28"/>
          <w:szCs w:val="28"/>
          <w:lang w:val="ru-RU"/>
        </w:rPr>
        <w:t>- открыты два новых туристических агентства, осуществляющие свою деятельность на территории города, с которыми заключены соглашения о взаимодействии и сотрудничестве;</w:t>
      </w:r>
    </w:p>
    <w:p w:rsidR="00614F1D" w:rsidRPr="005B3BA8" w:rsidRDefault="00614F1D" w:rsidP="005B3BA8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3BA8">
        <w:rPr>
          <w:rFonts w:ascii="Times New Roman" w:hAnsi="Times New Roman"/>
          <w:sz w:val="28"/>
          <w:szCs w:val="28"/>
          <w:lang w:val="ru-RU"/>
        </w:rPr>
        <w:t>- на новом сайте начал работу современный туристический портал, содержащий все возможные сведения о туризме в городе, с визуализацией объектов туризма (отели, рестораны, достопримечательности) на интерактивной карте.</w:t>
      </w:r>
    </w:p>
    <w:p w:rsidR="00440D5A" w:rsidRPr="005B3BA8" w:rsidRDefault="00440D5A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>В городе разработана и реализуется схема «Генеральная санитарная очистка г. Дербент на период до 2020 года», определяющая очередность осуществления мероприятий, объемы работ по всем видам очистки и уборки, системы и методы сбора, транспортировки и обезвреживания твердых бытовых отходов (ТБО).</w:t>
      </w:r>
    </w:p>
    <w:p w:rsidR="008D052E" w:rsidRPr="005B3BA8" w:rsidRDefault="008D052E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</w:p>
    <w:p w:rsidR="006300BB" w:rsidRPr="005B3BA8" w:rsidRDefault="006300BB" w:rsidP="005B3BA8">
      <w:pPr>
        <w:pStyle w:val="Bodytext20"/>
        <w:numPr>
          <w:ilvl w:val="0"/>
          <w:numId w:val="4"/>
        </w:numPr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  <w:r w:rsidRPr="005B3BA8">
        <w:rPr>
          <w:b/>
          <w:sz w:val="28"/>
          <w:szCs w:val="28"/>
        </w:rPr>
        <w:t>Новая индустриализация.</w:t>
      </w:r>
    </w:p>
    <w:p w:rsidR="006300BB" w:rsidRPr="005B3BA8" w:rsidRDefault="008D052E" w:rsidP="005B3BA8">
      <w:pPr>
        <w:pStyle w:val="Bodytext20"/>
        <w:shd w:val="clear" w:color="auto" w:fill="auto"/>
        <w:tabs>
          <w:tab w:val="left" w:pos="6363"/>
        </w:tabs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ab/>
      </w:r>
    </w:p>
    <w:p w:rsidR="006300BB" w:rsidRPr="005B3BA8" w:rsidRDefault="006300BB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>В рамках реализации приоритетного проекта «Новая индустриализация» в 201</w:t>
      </w:r>
      <w:r w:rsidR="003626A3" w:rsidRPr="005B3BA8">
        <w:rPr>
          <w:sz w:val="28"/>
          <w:szCs w:val="28"/>
        </w:rPr>
        <w:t>7</w:t>
      </w:r>
      <w:r w:rsidRPr="005B3BA8">
        <w:rPr>
          <w:sz w:val="28"/>
          <w:szCs w:val="28"/>
        </w:rPr>
        <w:t xml:space="preserve"> году сформирован и </w:t>
      </w:r>
      <w:r w:rsidR="003626A3" w:rsidRPr="005B3BA8">
        <w:rPr>
          <w:sz w:val="28"/>
          <w:szCs w:val="28"/>
        </w:rPr>
        <w:t>ежеквартально</w:t>
      </w:r>
      <w:r w:rsidRPr="005B3BA8">
        <w:rPr>
          <w:sz w:val="28"/>
          <w:szCs w:val="28"/>
        </w:rPr>
        <w:t xml:space="preserve"> обновляется реестр промышленных предприятий города. Подготовлен актуализированный реестр товаропроизводителей продовольственных и непродовольственных товаров, осуществляющих деятельность в городе. Составлен полный перечень продукции, производимой на данных предприятиях.</w:t>
      </w:r>
    </w:p>
    <w:p w:rsidR="006300BB" w:rsidRPr="005B3BA8" w:rsidRDefault="006300BB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>Хочу отметить, что при заключении контрактов для муниципальных нужд предпочтения отдаются местным товаропроизводителям. Также местные производители товаров, работ и услуг активно привлекаются к реализации мероприятий по подготовке к празднованию и реализации республиканской инвестиционной программы.</w:t>
      </w:r>
    </w:p>
    <w:p w:rsidR="00EA436E" w:rsidRPr="005B3BA8" w:rsidRDefault="00EA436E" w:rsidP="005B3BA8">
      <w:pPr>
        <w:pStyle w:val="Bodytext20"/>
        <w:shd w:val="clear" w:color="auto" w:fill="FFFFFF" w:themeFill="background1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 xml:space="preserve">Объем произведенной продукции промышленными предприятиями города по итогам 2016 года составил 4367 млн. рублей, а по итогам </w:t>
      </w:r>
      <w:r w:rsidRPr="005B3BA8">
        <w:rPr>
          <w:sz w:val="28"/>
          <w:szCs w:val="28"/>
          <w:lang w:val="en-US"/>
        </w:rPr>
        <w:t>III</w:t>
      </w:r>
      <w:r w:rsidRPr="005B3BA8">
        <w:rPr>
          <w:sz w:val="28"/>
          <w:szCs w:val="28"/>
        </w:rPr>
        <w:t xml:space="preserve"> квартала 2017 года- 2405 млн. рублей.</w:t>
      </w:r>
    </w:p>
    <w:p w:rsidR="00EA436E" w:rsidRPr="005B3BA8" w:rsidRDefault="00EA436E" w:rsidP="005B3BA8">
      <w:pPr>
        <w:pStyle w:val="Bodytext20"/>
        <w:shd w:val="clear" w:color="auto" w:fill="FFFFFF" w:themeFill="background1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 xml:space="preserve">Объем привлеченных инвестиций в сферу «промышленность» по итогам 2016 года составил 688,3 млн. рублей, а по итогам </w:t>
      </w:r>
      <w:r w:rsidRPr="005B3BA8">
        <w:rPr>
          <w:sz w:val="28"/>
          <w:szCs w:val="28"/>
          <w:lang w:val="en-US"/>
        </w:rPr>
        <w:t>III</w:t>
      </w:r>
      <w:r w:rsidRPr="005B3BA8">
        <w:rPr>
          <w:sz w:val="28"/>
          <w:szCs w:val="28"/>
        </w:rPr>
        <w:t xml:space="preserve"> квартала 2017 года составил 370 млн. рублей.</w:t>
      </w:r>
    </w:p>
    <w:p w:rsidR="006300BB" w:rsidRPr="005B3BA8" w:rsidRDefault="006300BB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 xml:space="preserve">С 2017 начала года проведены встречи с руководителями предприятий города, достигнуты предварительные договоренности по взаимодействию. </w:t>
      </w:r>
    </w:p>
    <w:p w:rsidR="006300BB" w:rsidRPr="005B3BA8" w:rsidRDefault="006300BB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>Реализуются инвестиционные проекты, направленные на увеличение производственных мощностей действующих предприятий, в том числе заложены 1000 га виноградников Дербентским коньячным комбинатом и 2200 га Дербентским заводом игристых вин. На территории ДЗИВ ведется реконструкция Биохимического цеха, что позволит увеличить выпуск шампанского на 6 млн. бут/год; благодаря установке нового оборудования объем перерабатываемого сырья увеличился на 20%.</w:t>
      </w:r>
    </w:p>
    <w:p w:rsidR="006300BB" w:rsidRPr="005B3BA8" w:rsidRDefault="006300BB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lastRenderedPageBreak/>
        <w:t xml:space="preserve">На площади 5,2 га продолжается строительство нового вино-коньячного завода производительностью 20 млн. бут/год. Общий объем инвестиций составляет 1,2 млрд. руб. На сегодняшний день освоено более 500 млн. руб. Число планируемых к созданию рабочих мест – 127.  </w:t>
      </w:r>
    </w:p>
    <w:p w:rsidR="006300BB" w:rsidRPr="005B3BA8" w:rsidRDefault="006300BB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>Проведена предварительная проработка проекта создания на территории Дербентского консервного завода индустриального (промышленного) парка. В настоящее время ведется поиск инвесторов и потенциальных резидентов.</w:t>
      </w:r>
    </w:p>
    <w:p w:rsidR="006300BB" w:rsidRPr="005B3BA8" w:rsidRDefault="006300BB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>Потребление электрической электроэнергии в городе сегодня производится от трех питающихся центров: «Дербент-Северная», «Дербент-Западная», «Дербент-330».</w:t>
      </w:r>
    </w:p>
    <w:p w:rsidR="006300BB" w:rsidRPr="005B3BA8" w:rsidRDefault="006300BB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>Однако имеется необходимость существенного повышения надежности электроснабжения города в связи с интенсивной застройкой районов города, возрастающей электрификацией бытовой и коммунальной сфер.</w:t>
      </w:r>
    </w:p>
    <w:p w:rsidR="006300BB" w:rsidRPr="005B3BA8" w:rsidRDefault="006300BB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>В целях предотвращения чрезвычайных ситуаций, обеспечения надежным и качественным электроснабжением потребителей, а также с растущим объемом потребления электроэнергии населением и предприятиями города, администрацией города в южной и северной части города сформированы земельные участки под строительство электроподстанций и распределительных сетей. В настоящее время совместно с Министерством транспорта, энергетики и связи РД, Дагестанской сетевой компанией и ПАО «Россети» ведется работа по подготовке технических заданий на проектирование указанных подстанций.</w:t>
      </w:r>
    </w:p>
    <w:p w:rsidR="006300BB" w:rsidRPr="005B3BA8" w:rsidRDefault="006300BB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 xml:space="preserve">На территории Дербентского полигона планируется создать Технопарк «Зональный центр по обращению с отходам: полигон по обращению с отходами и вторичными ресурсами, в том числе мусороперерабатывающий комплекс твердых коммунальных отходов, районный участок сбора и временного размещения отходов, участок обезвреживания опасных медицинских отходов». Разработан инвестиционный план проекта, подготовлено инвестиционное соглашение. </w:t>
      </w:r>
    </w:p>
    <w:p w:rsidR="006300BB" w:rsidRPr="005B3BA8" w:rsidRDefault="006300BB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 xml:space="preserve">По результатам прошедших торгов в июле месяце подписано соглашение с ООО «РусЭкогарант». Общая сумма инвестиций составила 54 млн. рублей, планируется создание 40 рабочих мест. Предполагаемые налоговые отчисления за год составляют около 7 млн. рублей. </w:t>
      </w:r>
    </w:p>
    <w:p w:rsidR="00F510B9" w:rsidRPr="005B3BA8" w:rsidRDefault="00F510B9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 xml:space="preserve">В целях поддержки местных производителей товаров и услуг было проведено 29 муниципальных закупок на общую сумму 69 млн. рублей. </w:t>
      </w:r>
    </w:p>
    <w:p w:rsidR="006300BB" w:rsidRPr="005B3BA8" w:rsidRDefault="006300BB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300BB" w:rsidRPr="005B3BA8" w:rsidRDefault="006300BB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300BB" w:rsidRPr="005B3BA8" w:rsidRDefault="006300BB" w:rsidP="005B3BA8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B3BA8">
        <w:rPr>
          <w:rFonts w:ascii="Times New Roman" w:hAnsi="Times New Roman"/>
          <w:b/>
          <w:sz w:val="28"/>
          <w:szCs w:val="28"/>
        </w:rPr>
        <w:t>Эффективное</w:t>
      </w:r>
      <w:proofErr w:type="spellEnd"/>
      <w:r w:rsidRPr="005B3BA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B3BA8">
        <w:rPr>
          <w:rFonts w:ascii="Times New Roman" w:hAnsi="Times New Roman"/>
          <w:b/>
          <w:sz w:val="28"/>
          <w:szCs w:val="28"/>
        </w:rPr>
        <w:t>государственное</w:t>
      </w:r>
      <w:proofErr w:type="spellEnd"/>
      <w:r w:rsidRPr="005B3BA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B3BA8">
        <w:rPr>
          <w:rFonts w:ascii="Times New Roman" w:hAnsi="Times New Roman"/>
          <w:b/>
          <w:sz w:val="28"/>
          <w:szCs w:val="28"/>
        </w:rPr>
        <w:t>управление</w:t>
      </w:r>
      <w:proofErr w:type="spellEnd"/>
    </w:p>
    <w:p w:rsidR="00440D5A" w:rsidRPr="005B3BA8" w:rsidRDefault="00440D5A" w:rsidP="005B3BA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510B9" w:rsidRPr="005B3BA8" w:rsidRDefault="00F510B9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В рамках реализации приоритетного проекта «Эффективное государственное управление» в целях эффективной организации выполнения администрацией поставленных задач обеспечивается оптимизация ее структуры с целью создания эффективной управленческой модели, распределением полномочий и зон ответственности. </w:t>
      </w:r>
    </w:p>
    <w:p w:rsidR="00F510B9" w:rsidRPr="005B3BA8" w:rsidRDefault="00F510B9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Работа администрации построена на принципах проектного управления, при этом за каждым курирующим заместителем отдельным распоряжением закреплены приоритетные проекты развития РД по направлениям. Разработан и утвержден порядок организации проектной деятельности в администрации городского округа </w:t>
      </w:r>
      <w:r w:rsidRPr="005B3BA8">
        <w:rPr>
          <w:rFonts w:ascii="Times New Roman" w:hAnsi="Times New Roman"/>
          <w:sz w:val="28"/>
          <w:szCs w:val="28"/>
        </w:rPr>
        <w:lastRenderedPageBreak/>
        <w:t>«город Дербент». В соответствии с порядком утверждаются проекты развития города по всем направлениям жизнедеятельности муниципального образования.</w:t>
      </w:r>
    </w:p>
    <w:p w:rsidR="00F510B9" w:rsidRPr="005B3BA8" w:rsidRDefault="00F510B9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Так, с целью реализации задач данного приоритетного проекта развития Администрацией разработаны и утверждены следующие проекты: </w:t>
      </w:r>
    </w:p>
    <w:p w:rsidR="00F510B9" w:rsidRPr="005B3BA8" w:rsidRDefault="00F510B9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- «Информатизация деятельности структурных подразделений и учреждений администрации ГО «город Дербент», </w:t>
      </w:r>
    </w:p>
    <w:p w:rsidR="00F510B9" w:rsidRPr="005B3BA8" w:rsidRDefault="00F510B9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- Межведомственный электронный документооборот и делопроизводство в ГО «город Дербент», </w:t>
      </w:r>
    </w:p>
    <w:p w:rsidR="00F510B9" w:rsidRPr="005B3BA8" w:rsidRDefault="00F510B9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- «Улучшение кадрового состава администрации города и повышение профессионализма и компетенции служащих в ГО «город Дербент». Проекты реализуются согласно соответствующих планов-мероприятий. </w:t>
      </w:r>
    </w:p>
    <w:p w:rsidR="00F510B9" w:rsidRPr="005B3BA8" w:rsidRDefault="00F510B9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Ежегодно с Дагестанским кадровым центром заключается договор о повышении квалификации и профессиональной переподготовке муниципальных служащих.</w:t>
      </w:r>
    </w:p>
    <w:p w:rsidR="00F510B9" w:rsidRPr="005B3BA8" w:rsidRDefault="00F510B9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В 2017 году 8 муниципальных служащих прошли повышение квалификации, и 1 специалист прошел обучение по переподготовке в Дагестанском кадровом центре.</w:t>
      </w:r>
    </w:p>
    <w:p w:rsidR="00F510B9" w:rsidRPr="005B3BA8" w:rsidRDefault="00F510B9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Обучение проходит согласно графику Дагестанского кадрового центра Администрации Главы и Правительства РД. </w:t>
      </w:r>
    </w:p>
    <w:p w:rsidR="00F510B9" w:rsidRPr="005B3BA8" w:rsidRDefault="00F510B9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Доля муниципальных служащих, прошедших профессиональную переподготовку и повышение квалификации от общего числа муниципальных служащих составила 9 месяцев 2017 г. 8,8 %, против 2% за 9 месяцев 2016 г.</w:t>
      </w:r>
    </w:p>
    <w:p w:rsidR="00F510B9" w:rsidRPr="005B3BA8" w:rsidRDefault="00F510B9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>В целях улучшения качества подачи информации для всех категорий пользователей завершена разработка абсолютно нового и качественного сайта администрации, в котором имеются инвестиционный и туристические порталы, интерактивная карта, обеспечена качественная обратная связь с населением.  В данный момент идет наполнение сайта. На реализуется проект «Добротворец» по принципу примеров Москвы и Московской области «Активный гражданин» и «Добродел» соответственно.</w:t>
      </w:r>
    </w:p>
    <w:p w:rsidR="00F510B9" w:rsidRPr="005B3BA8" w:rsidRDefault="00F510B9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>Кроме того, в целях показа уникальности города был разработан брендбук города.</w:t>
      </w:r>
    </w:p>
    <w:p w:rsidR="00F510B9" w:rsidRPr="005B3BA8" w:rsidRDefault="00F510B9" w:rsidP="005B3BA8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B3BA8">
        <w:rPr>
          <w:sz w:val="28"/>
          <w:szCs w:val="28"/>
        </w:rPr>
        <w:t>Брендбук представлен в виде логотипов, каждый из которых изображает одну из достопримечательностей города. Также в брендбуке присутствует фирменный слоган, фирменные цвета, паттерн, элементы оформления, шрифты, на основании которых разработаны образцы деловой документации и указана возможная область применения.</w:t>
      </w:r>
    </w:p>
    <w:p w:rsidR="00F510B9" w:rsidRPr="005B3BA8" w:rsidRDefault="00F510B9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По состоянию на 01.10.2017 г. В полном объеме сформированы и актуализированы данные в ИС «Реестр муниципальных служащих РД». </w:t>
      </w:r>
    </w:p>
    <w:p w:rsidR="00F510B9" w:rsidRPr="005B3BA8" w:rsidRDefault="00F510B9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По мере необходимости в реестр вносятся соответствующие изменения.</w:t>
      </w:r>
    </w:p>
    <w:p w:rsidR="00F510B9" w:rsidRPr="005B3BA8" w:rsidRDefault="00F510B9" w:rsidP="005B3B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B3BA8">
        <w:rPr>
          <w:rFonts w:ascii="Times New Roman" w:eastAsia="Times New Roman" w:hAnsi="Times New Roman"/>
          <w:sz w:val="28"/>
          <w:szCs w:val="28"/>
        </w:rPr>
        <w:t>Решая вопрос информирования населения о деятельности администрации и подведомственных учреждений, «Дербентские новости» используют как печатное издание, так и телеканалы, и интернет-площадки.</w:t>
      </w:r>
    </w:p>
    <w:p w:rsidR="00F510B9" w:rsidRPr="005B3BA8" w:rsidRDefault="00F510B9" w:rsidP="005B3B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B3BA8">
        <w:rPr>
          <w:rFonts w:ascii="Times New Roman" w:eastAsia="Times New Roman" w:hAnsi="Times New Roman"/>
          <w:sz w:val="28"/>
          <w:szCs w:val="28"/>
        </w:rPr>
        <w:t xml:space="preserve">Выпуски блоков новостей готовятся два раза в неделю: понедельник и пятницу. Производятся и ежедневные новостные выпуски для </w:t>
      </w:r>
      <w:proofErr w:type="spellStart"/>
      <w:r w:rsidRPr="005B3BA8">
        <w:rPr>
          <w:rFonts w:ascii="Times New Roman" w:eastAsia="Times New Roman" w:hAnsi="Times New Roman"/>
          <w:sz w:val="28"/>
          <w:szCs w:val="28"/>
        </w:rPr>
        <w:t>youtube</w:t>
      </w:r>
      <w:proofErr w:type="spellEnd"/>
      <w:r w:rsidRPr="005B3BA8">
        <w:rPr>
          <w:rFonts w:ascii="Times New Roman" w:eastAsia="Times New Roman" w:hAnsi="Times New Roman"/>
          <w:sz w:val="28"/>
          <w:szCs w:val="28"/>
        </w:rPr>
        <w:t xml:space="preserve">-канала и партнерских телеканалов. </w:t>
      </w:r>
    </w:p>
    <w:p w:rsidR="00F510B9" w:rsidRPr="005B3BA8" w:rsidRDefault="00F510B9" w:rsidP="005B3B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B3BA8">
        <w:rPr>
          <w:rFonts w:ascii="Times New Roman" w:eastAsia="Times New Roman" w:hAnsi="Times New Roman"/>
          <w:sz w:val="28"/>
          <w:szCs w:val="28"/>
        </w:rPr>
        <w:t xml:space="preserve">Помимо теле- и радиопередач в работе используются и различные Интернет порталы и соцсети. В частности, информационный центр ведет свои страницы на </w:t>
      </w:r>
      <w:r w:rsidRPr="005B3BA8">
        <w:rPr>
          <w:rFonts w:ascii="Times New Roman" w:eastAsia="Times New Roman" w:hAnsi="Times New Roman"/>
          <w:sz w:val="28"/>
          <w:szCs w:val="28"/>
        </w:rPr>
        <w:lastRenderedPageBreak/>
        <w:t xml:space="preserve">сайтах социальных сетей </w:t>
      </w:r>
      <w:proofErr w:type="spellStart"/>
      <w:r w:rsidRPr="005B3BA8">
        <w:rPr>
          <w:rFonts w:ascii="Times New Roman" w:eastAsia="Times New Roman" w:hAnsi="Times New Roman"/>
          <w:sz w:val="28"/>
          <w:szCs w:val="28"/>
        </w:rPr>
        <w:t>Instagram</w:t>
      </w:r>
      <w:proofErr w:type="spellEnd"/>
      <w:r w:rsidRPr="005B3BA8">
        <w:rPr>
          <w:rFonts w:ascii="Times New Roman" w:eastAsia="Times New Roman" w:hAnsi="Times New Roman"/>
          <w:sz w:val="28"/>
          <w:szCs w:val="28"/>
        </w:rPr>
        <w:t xml:space="preserve"> (основное направление), </w:t>
      </w:r>
      <w:proofErr w:type="spellStart"/>
      <w:r w:rsidRPr="005B3BA8">
        <w:rPr>
          <w:rFonts w:ascii="Times New Roman" w:eastAsia="Times New Roman" w:hAnsi="Times New Roman"/>
          <w:sz w:val="28"/>
          <w:szCs w:val="28"/>
        </w:rPr>
        <w:t>Facebook</w:t>
      </w:r>
      <w:proofErr w:type="spellEnd"/>
      <w:r w:rsidRPr="005B3BA8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5B3BA8">
        <w:rPr>
          <w:rFonts w:ascii="Times New Roman" w:eastAsia="Times New Roman" w:hAnsi="Times New Roman"/>
          <w:sz w:val="28"/>
          <w:szCs w:val="28"/>
        </w:rPr>
        <w:t>Vkontakte</w:t>
      </w:r>
      <w:proofErr w:type="spellEnd"/>
      <w:r w:rsidRPr="005B3BA8">
        <w:rPr>
          <w:rFonts w:ascii="Times New Roman" w:eastAsia="Times New Roman" w:hAnsi="Times New Roman"/>
          <w:sz w:val="28"/>
          <w:szCs w:val="28"/>
        </w:rPr>
        <w:t xml:space="preserve">, а также новостной канал в мессенджере </w:t>
      </w:r>
      <w:proofErr w:type="spellStart"/>
      <w:r w:rsidRPr="005B3BA8">
        <w:rPr>
          <w:rFonts w:ascii="Times New Roman" w:eastAsia="Times New Roman" w:hAnsi="Times New Roman"/>
          <w:sz w:val="28"/>
          <w:szCs w:val="28"/>
        </w:rPr>
        <w:t>Telegram</w:t>
      </w:r>
      <w:proofErr w:type="spellEnd"/>
      <w:r w:rsidRPr="005B3BA8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510B9" w:rsidRPr="005B3BA8" w:rsidRDefault="00F510B9" w:rsidP="005B3B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B3BA8">
        <w:rPr>
          <w:rFonts w:ascii="Times New Roman" w:eastAsia="Times New Roman" w:hAnsi="Times New Roman"/>
          <w:sz w:val="28"/>
          <w:szCs w:val="28"/>
        </w:rPr>
        <w:t xml:space="preserve">Сайт «Дербентских новостей» www.derbent-news.ru реализован решением ИА «Муниципальная Россия», специально ориентированным для сайтов пресс-служб и информационных агентств. </w:t>
      </w:r>
    </w:p>
    <w:p w:rsidR="00F510B9" w:rsidRPr="005B3BA8" w:rsidRDefault="00F510B9" w:rsidP="005B3B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B3BA8">
        <w:rPr>
          <w:rFonts w:ascii="Times New Roman" w:eastAsia="Times New Roman" w:hAnsi="Times New Roman"/>
          <w:sz w:val="28"/>
          <w:szCs w:val="28"/>
        </w:rPr>
        <w:t xml:space="preserve">По состоянию на 1 октября 2017 года информцентром подготовлено 361 видеоматериал (292 блока для </w:t>
      </w:r>
      <w:proofErr w:type="spellStart"/>
      <w:r w:rsidRPr="005B3BA8">
        <w:rPr>
          <w:rFonts w:ascii="Times New Roman" w:eastAsia="Times New Roman" w:hAnsi="Times New Roman"/>
          <w:sz w:val="28"/>
          <w:szCs w:val="28"/>
        </w:rPr>
        <w:t>Youtube</w:t>
      </w:r>
      <w:proofErr w:type="spellEnd"/>
      <w:r w:rsidRPr="005B3BA8">
        <w:rPr>
          <w:rFonts w:ascii="Times New Roman" w:eastAsia="Times New Roman" w:hAnsi="Times New Roman"/>
          <w:sz w:val="28"/>
          <w:szCs w:val="28"/>
        </w:rPr>
        <w:t xml:space="preserve">, 69 выпусков на телеканалах), 78 газетных выпусков, 681 новостная статья. На настоящее время канал </w:t>
      </w:r>
      <w:proofErr w:type="spellStart"/>
      <w:r w:rsidRPr="005B3BA8">
        <w:rPr>
          <w:rFonts w:ascii="Times New Roman" w:eastAsia="Times New Roman" w:hAnsi="Times New Roman"/>
          <w:sz w:val="28"/>
          <w:szCs w:val="28"/>
        </w:rPr>
        <w:t>информцентра</w:t>
      </w:r>
      <w:proofErr w:type="spellEnd"/>
      <w:r w:rsidRPr="005B3BA8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5B3BA8">
        <w:rPr>
          <w:rFonts w:ascii="Times New Roman" w:eastAsia="Times New Roman" w:hAnsi="Times New Roman"/>
          <w:sz w:val="28"/>
          <w:szCs w:val="28"/>
        </w:rPr>
        <w:t>Instagram</w:t>
      </w:r>
      <w:proofErr w:type="spellEnd"/>
      <w:r w:rsidRPr="005B3BA8">
        <w:rPr>
          <w:rFonts w:ascii="Times New Roman" w:eastAsia="Times New Roman" w:hAnsi="Times New Roman"/>
          <w:sz w:val="28"/>
          <w:szCs w:val="28"/>
        </w:rPr>
        <w:t xml:space="preserve"> набрал 11200 подписчиков (инструменты накрутки категорически не используются), написано 2360 публикаций.</w:t>
      </w:r>
    </w:p>
    <w:p w:rsidR="00F510B9" w:rsidRPr="005B3BA8" w:rsidRDefault="00F510B9" w:rsidP="005B3B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B3BA8">
        <w:rPr>
          <w:rFonts w:ascii="Times New Roman" w:eastAsia="Times New Roman" w:hAnsi="Times New Roman"/>
          <w:sz w:val="28"/>
          <w:szCs w:val="28"/>
        </w:rPr>
        <w:t xml:space="preserve">Количество официально зарегистрированных электронных СМИ в городе – 1 (Региональное информационное агентство «Дербент» - </w:t>
      </w:r>
      <w:proofErr w:type="spellStart"/>
      <w:r w:rsidRPr="005B3BA8">
        <w:rPr>
          <w:rFonts w:ascii="Times New Roman" w:eastAsia="Times New Roman" w:hAnsi="Times New Roman"/>
          <w:sz w:val="28"/>
          <w:szCs w:val="28"/>
          <w:lang w:val="en-US"/>
        </w:rPr>
        <w:t>riaderbent</w:t>
      </w:r>
      <w:proofErr w:type="spellEnd"/>
      <w:r w:rsidRPr="005B3BA8">
        <w:rPr>
          <w:rFonts w:ascii="Times New Roman" w:eastAsia="Times New Roman" w:hAnsi="Times New Roman"/>
          <w:sz w:val="28"/>
          <w:szCs w:val="28"/>
        </w:rPr>
        <w:t>.</w:t>
      </w:r>
      <w:r w:rsidRPr="005B3BA8">
        <w:rPr>
          <w:rFonts w:ascii="Times New Roman" w:eastAsia="Times New Roman" w:hAnsi="Times New Roman"/>
          <w:sz w:val="28"/>
          <w:szCs w:val="28"/>
          <w:lang w:val="en-US"/>
        </w:rPr>
        <w:t>ru</w:t>
      </w:r>
      <w:r w:rsidRPr="005B3BA8">
        <w:rPr>
          <w:rFonts w:ascii="Times New Roman" w:eastAsia="Times New Roman" w:hAnsi="Times New Roman"/>
          <w:sz w:val="28"/>
          <w:szCs w:val="28"/>
        </w:rPr>
        <w:t xml:space="preserve"> зарегистрировано в ноябре 2016 года).</w:t>
      </w:r>
    </w:p>
    <w:p w:rsidR="00F510B9" w:rsidRPr="005B3BA8" w:rsidRDefault="00F510B9" w:rsidP="005B3B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B3BA8">
        <w:rPr>
          <w:rFonts w:ascii="Times New Roman" w:eastAsia="Times New Roman" w:hAnsi="Times New Roman"/>
          <w:sz w:val="28"/>
          <w:szCs w:val="28"/>
        </w:rPr>
        <w:t xml:space="preserve">Администрацией обеспечивается работа на информационном портале «Общественный надзор». Ссылка на портал размещена на официальном сайте администрации. За 2016 год на портал поступило 7 обращений и в 2017 году 4 обращения. </w:t>
      </w:r>
    </w:p>
    <w:p w:rsidR="00F510B9" w:rsidRPr="005B3BA8" w:rsidRDefault="00F510B9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Определенная работа проводится в части развитие института оценки регулирующего воздействия и публичного обсуждения проектов НПА, разработанных в городском округе «город Дербент». Мы стараемся обеспечить комфортные условия для осуществления предпринимательской и инвестиционной деятельности, открытость и публичность принимаемых управленческих решений (Постановлением главы администрации от 09.10.2015г. № 566 утвержден порядок проведения оценки регулирующего воздействия проектов муниципальных нормативно-правовых актов и порядок проведения экспертизы муниципальных нормативных актов, затрагивающих вопросы осуществления предпринимательской и инвестиционной деятельности). На официальном сайте администрации размещен раздел «Оценка регулирующего воздействия».  http://www.derbent.ru/city/ekonomika/ovr/index.php. </w:t>
      </w:r>
    </w:p>
    <w:p w:rsidR="00F510B9" w:rsidRPr="005B3BA8" w:rsidRDefault="00F510B9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Проведена процедура ОРВ 6 проектов НПА.  В 2016 году - 3 НПА, в 2017 году – 3 «По вопросу о порядке и условиях проведения открытого конкурса на осуществление регулярных перевозок по нерегулируемым тарифам на территории городского округа «город Дербент» и об утверждении Положения по организации транспортного обслуживания населения автомобильным транспортом на муниципальных маршрутах регулярных перевозок городского округа «город Дербент».</w:t>
      </w:r>
    </w:p>
    <w:p w:rsidR="00F510B9" w:rsidRPr="005B3BA8" w:rsidRDefault="00F510B9" w:rsidP="005B3BA8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5B3BA8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6 апреля 2017 года Администрацией Главы и Правительства РД утвержден план мероприятий («дорожная карта») перехода на межведомственный безбумажный документооборот между Администрацией </w:t>
      </w:r>
      <w:proofErr w:type="spellStart"/>
      <w:r w:rsidRPr="005B3BA8">
        <w:rPr>
          <w:rFonts w:ascii="Times New Roman" w:eastAsia="Times New Roman" w:hAnsi="Times New Roman"/>
          <w:bCs/>
          <w:kern w:val="36"/>
          <w:sz w:val="28"/>
          <w:szCs w:val="28"/>
        </w:rPr>
        <w:t>ГиПРД</w:t>
      </w:r>
      <w:proofErr w:type="spellEnd"/>
      <w:r w:rsidRPr="005B3BA8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, органами исполнительной власти РД и органами местного самоуправления, которым предусматривается переход с 17 апреля </w:t>
      </w:r>
      <w:proofErr w:type="spellStart"/>
      <w:r w:rsidRPr="005B3BA8">
        <w:rPr>
          <w:rFonts w:ascii="Times New Roman" w:eastAsia="Times New Roman" w:hAnsi="Times New Roman"/>
          <w:bCs/>
          <w:kern w:val="36"/>
          <w:sz w:val="28"/>
          <w:szCs w:val="28"/>
        </w:rPr>
        <w:t>т.г</w:t>
      </w:r>
      <w:proofErr w:type="spellEnd"/>
      <w:r w:rsidRPr="005B3BA8">
        <w:rPr>
          <w:rFonts w:ascii="Times New Roman" w:eastAsia="Times New Roman" w:hAnsi="Times New Roman"/>
          <w:bCs/>
          <w:kern w:val="36"/>
          <w:sz w:val="28"/>
          <w:szCs w:val="28"/>
        </w:rPr>
        <w:t>. на межведомственный безбумажный документооборот, то есть отказ от бумажного дублирования корреспонденции, проходящей через ЕСЭД.</w:t>
      </w:r>
    </w:p>
    <w:p w:rsidR="00F510B9" w:rsidRPr="005B3BA8" w:rsidRDefault="00F510B9" w:rsidP="005B3BA8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5B3BA8">
        <w:rPr>
          <w:rFonts w:ascii="Times New Roman" w:eastAsia="Times New Roman" w:hAnsi="Times New Roman"/>
          <w:bCs/>
          <w:kern w:val="36"/>
          <w:sz w:val="28"/>
          <w:szCs w:val="28"/>
        </w:rPr>
        <w:t>В целях исполнения указанного плана Главой администрации издано Распоряжение № 53-р от 10.04.2017 г. «О переходе на межведомственный безбумажный документооборот». Распоряжение доведено до руководителей всех структурных подразделений администрации.</w:t>
      </w:r>
    </w:p>
    <w:p w:rsidR="00F510B9" w:rsidRPr="005B3BA8" w:rsidRDefault="00F510B9" w:rsidP="005B3BA8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5B3BA8">
        <w:rPr>
          <w:rFonts w:ascii="Times New Roman" w:eastAsia="Times New Roman" w:hAnsi="Times New Roman"/>
          <w:bCs/>
          <w:kern w:val="36"/>
          <w:sz w:val="28"/>
          <w:szCs w:val="28"/>
        </w:rPr>
        <w:t>Создана и используется для работы в ЕСЭД электронная цифровая подпись юридического лица – администрации ГО «город Дербент».</w:t>
      </w:r>
    </w:p>
    <w:p w:rsidR="00F510B9" w:rsidRPr="005B3BA8" w:rsidRDefault="00F510B9" w:rsidP="005B3BA8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5B3BA8">
        <w:rPr>
          <w:rFonts w:ascii="Times New Roman" w:eastAsia="Times New Roman" w:hAnsi="Times New Roman"/>
          <w:bCs/>
          <w:kern w:val="36"/>
          <w:sz w:val="28"/>
          <w:szCs w:val="28"/>
        </w:rPr>
        <w:lastRenderedPageBreak/>
        <w:t>Принято решение об использовании механизмов ЕСЭД при ведении учета входящей и исходящей корреспонденции (электронные журналы регистрации корреспонденции), контроля рассмотрения, прохождения и исполнения корреспонденции.</w:t>
      </w:r>
    </w:p>
    <w:p w:rsidR="00F510B9" w:rsidRPr="005B3BA8" w:rsidRDefault="00F510B9" w:rsidP="005B3BA8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5B3BA8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Доля муниципальных служащих подключенных к ЕСЭД за 9 месяцев 2016 г. составила 41,1 %, </w:t>
      </w:r>
      <w:r w:rsidR="003626A3" w:rsidRPr="005B3BA8">
        <w:rPr>
          <w:rFonts w:ascii="Times New Roman" w:eastAsia="Times New Roman" w:hAnsi="Times New Roman"/>
          <w:bCs/>
          <w:kern w:val="36"/>
          <w:sz w:val="28"/>
          <w:szCs w:val="28"/>
        </w:rPr>
        <w:t>а за 9 месяцев 2017 г. - 71,4 %.</w:t>
      </w:r>
    </w:p>
    <w:p w:rsidR="00F510B9" w:rsidRPr="005B3BA8" w:rsidRDefault="00F510B9" w:rsidP="005B3BA8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Необходимо отметить, что на конкурсе «Лучший МФЦ России», проводимом Минэкономразвития России по итогам 2016 г., МФЦ г. Дербента в номинации «Более 20 окон» занял 1 место.</w:t>
      </w:r>
    </w:p>
    <w:p w:rsidR="00F510B9" w:rsidRPr="005B3BA8" w:rsidRDefault="00F510B9" w:rsidP="005B3BA8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В рамках данного ППРД поставлена задача по обеспечению функционирования региональной навигационно-информационной системы Республики Дагестан, в том числе спутниковой системы высокоточного позиционирования. </w:t>
      </w:r>
    </w:p>
    <w:p w:rsidR="00F510B9" w:rsidRPr="005B3BA8" w:rsidRDefault="00F510B9" w:rsidP="005B3BA8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На территории Дербента оборудованы системой ГЛОНАС: </w:t>
      </w:r>
    </w:p>
    <w:p w:rsidR="00F510B9" w:rsidRPr="005B3BA8" w:rsidRDefault="00F510B9" w:rsidP="005B3BA8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ПАТП – 75 ед.;</w:t>
      </w:r>
    </w:p>
    <w:p w:rsidR="00F510B9" w:rsidRPr="005B3BA8" w:rsidRDefault="00F510B9" w:rsidP="005B3BA8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МУП «Дербентгортранс» - 180 ед.;</w:t>
      </w:r>
    </w:p>
    <w:p w:rsidR="00F510B9" w:rsidRPr="005B3BA8" w:rsidRDefault="00F510B9" w:rsidP="005B3BA8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ООО «Дербентсервис» - 12 ед.</w:t>
      </w:r>
    </w:p>
    <w:p w:rsidR="00F510B9" w:rsidRPr="005B3BA8" w:rsidRDefault="00F510B9" w:rsidP="005B3BA8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Нами проводится актуализация всех административных регламентов предоставления муниципальных услуг, инвентаризация соответствующих правовых актов. Так, за отчетный период разработано и утверждено 83 административных регламентов.</w:t>
      </w:r>
    </w:p>
    <w:p w:rsidR="00F510B9" w:rsidRPr="005B3BA8" w:rsidRDefault="00F510B9" w:rsidP="005B3BA8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Оказана услуга «Прием детей в дошкольное образовательное учреждение «Электронная очередь» гражданам в электронном виде за 9 месяцев 2016 года – 2032, за 9 месяцев 2017 г. – 1832. </w:t>
      </w:r>
    </w:p>
    <w:p w:rsidR="00F510B9" w:rsidRPr="005B3BA8" w:rsidRDefault="00F510B9" w:rsidP="005B3BA8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Все 10 подразделений, участвующих в межведомственном взаимодействии подключены к СМЭВ. Проведены семинары с сотрудниками УЖКХ, Управления земельных и имущественных отношений, Отделом архитектуры и МФЦ г. Дербента. На данный момент полученные запросы из Росреестра направляются ответственным подразделениям для формирования ответа (281запрос).</w:t>
      </w:r>
    </w:p>
    <w:p w:rsidR="00F510B9" w:rsidRPr="005B3BA8" w:rsidRDefault="00F510B9" w:rsidP="005B3BA8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Проведены работы по расширению оптико-волоконных линий связи. На сегодняшний день улицы городского округа "город Дербент" покрыты ВОЛС на 75%. Необходимо обеспечить покрытие еще 4 районов. (Аэропорт, Аваин, Шеболдаева, СТ "Волна").</w:t>
      </w:r>
    </w:p>
    <w:p w:rsidR="00E23FF1" w:rsidRPr="005B3BA8" w:rsidRDefault="00E23FF1" w:rsidP="005B3BA8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3FF1" w:rsidRPr="005B3BA8" w:rsidRDefault="00E23FF1" w:rsidP="005B3BA8">
      <w:pPr>
        <w:pStyle w:val="a6"/>
        <w:numPr>
          <w:ilvl w:val="0"/>
          <w:numId w:val="4"/>
        </w:num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B3BA8">
        <w:rPr>
          <w:rFonts w:ascii="Times New Roman" w:hAnsi="Times New Roman"/>
          <w:b/>
          <w:sz w:val="28"/>
          <w:szCs w:val="28"/>
        </w:rPr>
        <w:t>Безопасный Дагестан</w:t>
      </w:r>
    </w:p>
    <w:p w:rsidR="00830BAE" w:rsidRPr="005B3BA8" w:rsidRDefault="00830BAE" w:rsidP="005B3BA8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F662D" w:rsidRPr="005B3BA8" w:rsidRDefault="00AF662D" w:rsidP="005B3BA8">
      <w:pPr>
        <w:pStyle w:val="2"/>
        <w:shd w:val="clear" w:color="auto" w:fill="auto"/>
        <w:spacing w:before="0" w:line="240" w:lineRule="auto"/>
        <w:ind w:right="-2" w:firstLine="709"/>
        <w:contextualSpacing/>
        <w:rPr>
          <w:rFonts w:cs="Times New Roman"/>
          <w:sz w:val="28"/>
          <w:szCs w:val="28"/>
        </w:rPr>
      </w:pPr>
      <w:r w:rsidRPr="005B3BA8">
        <w:rPr>
          <w:rFonts w:cs="Times New Roman"/>
          <w:sz w:val="28"/>
          <w:szCs w:val="28"/>
        </w:rPr>
        <w:t>Общественно-политическая ситуация на территории городского округа «город Дербент» характеризуется как контролируемая.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Определяющую роль в обеспечении общественно-политической стабильности и безопасности играет наличие в городе значительного количества федеральных силовых структур, ввиду сложившейся геополитической ситуации.</w:t>
      </w:r>
    </w:p>
    <w:p w:rsidR="00AF662D" w:rsidRPr="005B3BA8" w:rsidRDefault="00AF662D" w:rsidP="005B3BA8">
      <w:pPr>
        <w:pStyle w:val="2"/>
        <w:shd w:val="clear" w:color="auto" w:fill="auto"/>
        <w:spacing w:before="0" w:line="240" w:lineRule="auto"/>
        <w:ind w:firstLine="709"/>
        <w:contextualSpacing/>
        <w:rPr>
          <w:rFonts w:cs="Times New Roman"/>
          <w:sz w:val="28"/>
          <w:szCs w:val="28"/>
        </w:rPr>
      </w:pPr>
      <w:r w:rsidRPr="005B3BA8">
        <w:rPr>
          <w:rFonts w:cs="Times New Roman"/>
          <w:sz w:val="28"/>
          <w:szCs w:val="28"/>
        </w:rPr>
        <w:t>Оперативная обстановка в городе остается стабильной. Правоохранительными структурами города проводятся оперативно-профилактические и иные мероприятия, направленные на охрану общественного порядка и обеспечению безопасности в городе.</w:t>
      </w:r>
    </w:p>
    <w:p w:rsidR="00AF662D" w:rsidRPr="005B3BA8" w:rsidRDefault="00AF662D" w:rsidP="005B3BA8">
      <w:pPr>
        <w:pStyle w:val="2"/>
        <w:shd w:val="clear" w:color="auto" w:fill="auto"/>
        <w:spacing w:before="0" w:line="240" w:lineRule="auto"/>
        <w:ind w:firstLine="709"/>
        <w:contextualSpacing/>
        <w:rPr>
          <w:rFonts w:cs="Times New Roman"/>
          <w:sz w:val="28"/>
          <w:szCs w:val="28"/>
        </w:rPr>
      </w:pPr>
      <w:r w:rsidRPr="005B3BA8">
        <w:rPr>
          <w:rFonts w:cs="Times New Roman"/>
          <w:sz w:val="28"/>
          <w:szCs w:val="28"/>
        </w:rPr>
        <w:t xml:space="preserve">По итогам 2016 года проведено 730 мероприятий (семинаров, совещаний, круглых столов и т.д.) по вопросам противодействия экстремизму и терроризму. </w:t>
      </w:r>
      <w:r w:rsidRPr="005B3BA8">
        <w:rPr>
          <w:rFonts w:cs="Times New Roman"/>
          <w:sz w:val="28"/>
          <w:szCs w:val="28"/>
        </w:rPr>
        <w:lastRenderedPageBreak/>
        <w:t xml:space="preserve">Сохраняется положительная динамика и на сегодняшний день. Так с начала года проведено более 513 мероприятий вышеуказанной направленности. </w:t>
      </w:r>
    </w:p>
    <w:p w:rsidR="00AF662D" w:rsidRPr="005B3BA8" w:rsidRDefault="00AF662D" w:rsidP="005B3BA8">
      <w:pPr>
        <w:pStyle w:val="2"/>
        <w:shd w:val="clear" w:color="auto" w:fill="auto"/>
        <w:spacing w:before="0" w:line="240" w:lineRule="auto"/>
        <w:ind w:firstLine="709"/>
        <w:contextualSpacing/>
        <w:rPr>
          <w:rFonts w:cs="Times New Roman"/>
          <w:sz w:val="28"/>
          <w:szCs w:val="28"/>
        </w:rPr>
      </w:pPr>
      <w:r w:rsidRPr="005B3BA8">
        <w:rPr>
          <w:rFonts w:cs="Times New Roman"/>
          <w:sz w:val="28"/>
          <w:szCs w:val="28"/>
        </w:rPr>
        <w:t>Количество совершенных тяжких и особо тяжких преступлений по итогам 2016 года составило 202 преступления, а за 9 месяцев 2017 года – 164.</w:t>
      </w:r>
    </w:p>
    <w:p w:rsidR="00AF662D" w:rsidRPr="005B3BA8" w:rsidRDefault="00AF662D" w:rsidP="005B3BA8">
      <w:pPr>
        <w:pStyle w:val="2"/>
        <w:shd w:val="clear" w:color="auto" w:fill="auto"/>
        <w:spacing w:before="0" w:line="240" w:lineRule="auto"/>
        <w:ind w:firstLine="709"/>
        <w:contextualSpacing/>
        <w:rPr>
          <w:rFonts w:cs="Times New Roman"/>
          <w:sz w:val="28"/>
          <w:szCs w:val="28"/>
        </w:rPr>
      </w:pPr>
      <w:r w:rsidRPr="005B3BA8">
        <w:rPr>
          <w:rFonts w:cs="Times New Roman"/>
          <w:sz w:val="28"/>
          <w:szCs w:val="28"/>
        </w:rPr>
        <w:t>Регулярно снижается количество наркоманов, состоящих на учете в Дербентском наркологическом диспансере. Так с начала 2017 года количество наркоманов упало на 17 человек (с 336 до 319), а по итогам работы за 2016 года – на 11 человек.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С целью реализации задач приоритетного проекта развития РД в городском округе «город Дербент»</w:t>
      </w:r>
      <w:r w:rsidR="003626A3" w:rsidRPr="005B3BA8">
        <w:rPr>
          <w:rFonts w:ascii="Times New Roman" w:hAnsi="Times New Roman"/>
          <w:sz w:val="28"/>
          <w:szCs w:val="28"/>
        </w:rPr>
        <w:t xml:space="preserve"> на 2017 год</w:t>
      </w:r>
      <w:r w:rsidRPr="005B3BA8">
        <w:rPr>
          <w:rFonts w:ascii="Times New Roman" w:hAnsi="Times New Roman"/>
          <w:sz w:val="28"/>
          <w:szCs w:val="28"/>
        </w:rPr>
        <w:t xml:space="preserve"> утвержден план мероприятий по реализации приоритетного проекта «Безопасный Дагестан».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В рамках реализации Республиканского проекта «Безопасный Дагестан» в городском округе «город Дербент» разработаны и реализуются три муниципальных проекта: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1. «Противодействие идеологии терроризма в городском округе «город Дербент». Проект реализуется в один этап и рассчитан на 2017 год. На реализацию мероприятий проекта заложено 413 тысяч рублей, из них 99.6 тыс. руб. освоено.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2. «Профилактика наркомании и ВИЧ-инфекции в городском округе «город Дербент». Проект реализуется в один этап и рассчитан на 2017 год. На реализацию мероприятий проекта заложено 128 тыс. рублей.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3. «Обеспечения безопасности населения городского округа «город Дербент». Проект реализуется в один этап и рассчитан на 2017 год. На реализацию мероприятий проекта заложено 3763 тыс. руб., из которых 500 тысяч рублей выделено из средств местного бюджета, 3 млн. руб. средства спонсоров.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В рамках реализации государственной программы РД «Комплексная программа противодействия идеологии терроризма в РД» в 2016г. и 2017г. приняты постановления администрации ГО «город Дербент» «Об утверждении плана мероприятий «</w:t>
      </w:r>
      <w:r w:rsidRPr="005B3BA8">
        <w:rPr>
          <w:rFonts w:ascii="Times New Roman" w:hAnsi="Times New Roman"/>
          <w:color w:val="000000"/>
          <w:sz w:val="28"/>
          <w:szCs w:val="28"/>
        </w:rPr>
        <w:t>Комплексной программы противодействия идеологии терроризма в Республики Дагестан» в городском округе «город Дербент»</w:t>
      </w:r>
      <w:r w:rsidRPr="005B3BA8">
        <w:rPr>
          <w:rFonts w:ascii="Times New Roman" w:hAnsi="Times New Roman"/>
          <w:sz w:val="28"/>
          <w:szCs w:val="28"/>
        </w:rPr>
        <w:t xml:space="preserve">. 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В 2017 году проведены 4 заседания АТК в ГО «г. Дербент». На заседаниях АТК рассмотрено 17 вопросов, в том числе заслушано 22 отчетов руководителей структурных подразделений, предприятий и организаций. В 2017 году проведено более 513 мероприятий по вопросам профилактики терроризма и экстремизма. На мероприятиях приняло участие более 30 тысяч человек. 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В 2017 году органами местного самоуправления ГО «город Дербент» принято 47 правовых актов в области профилактики терроризма, направленных на совершенствование организационно-управленческой деятельности комиссий и рабочих органов.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По данным ОМВД России по г. Дербент за 2016-2017 годы выехавших в Сирию для участия в МТО - 83 человек, из них 12 женщин. В городе проживают 6 жен и 15 несовершеннолетних детей членов МТО. В 2017 году в составе рабочей группы проведено 201 профилактических бесед с </w:t>
      </w:r>
      <w:proofErr w:type="spellStart"/>
      <w:r w:rsidRPr="005B3BA8">
        <w:rPr>
          <w:rFonts w:ascii="Times New Roman" w:hAnsi="Times New Roman"/>
          <w:sz w:val="28"/>
          <w:szCs w:val="28"/>
        </w:rPr>
        <w:t>профилактируемыми</w:t>
      </w:r>
      <w:proofErr w:type="spellEnd"/>
      <w:r w:rsidRPr="005B3BA8">
        <w:rPr>
          <w:rFonts w:ascii="Times New Roman" w:hAnsi="Times New Roman"/>
          <w:sz w:val="28"/>
          <w:szCs w:val="28"/>
        </w:rPr>
        <w:t xml:space="preserve"> лицами.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Отделом АТК совместно с представителями религиозных организаций города проводится индивидуальная профилактическая работа в учреждении уголовно-исправительной системы в городе Дербенте с лицами, отбывающие наказание за совершение преступлений террористической направленности, таких лиц – 17. В 2017 </w:t>
      </w:r>
      <w:r w:rsidRPr="005B3BA8">
        <w:rPr>
          <w:rFonts w:ascii="Times New Roman" w:hAnsi="Times New Roman"/>
          <w:sz w:val="28"/>
          <w:szCs w:val="28"/>
        </w:rPr>
        <w:lastRenderedPageBreak/>
        <w:t xml:space="preserve">году с ними проведено 2 мероприятия и 37 профилактические беседы с привлечением религиозных деятелей города. 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В городе прописаны 21 лицо отбывшие наказание за преступления террористической и экстремистской направленности, из них: 12 фактически проживают в городе, все они трудоустроены; 1 находится в САР, 1 – проживает в Турции, 1 – осужден повторно, остальные 6 проживают за пределами города. Особое внимание отводится трудовой занятости и их социальной реабилитации.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По данным ОМВД России по г. Дербент на территории города проживают: 7 - детей нейтрализованных членов ДТГ; 11 - детей пособников ДТГ, осужденных по ст. 208 УК РФ; 14 - детей действующих членов ДТГ, выехавших в САР, находящихся в международном розыске. Из общего количества несовершеннолетних 15 детей посещают школы, остальные дети дошкольного возраста, находятся под присмотром родителей или посещают детские садики.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Все дети данной категории лиц, находятся под контролем соответствующих структур администрации города и ОМВД России по г. Дербент.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В 2017 году в образовательных организациях города с 15 детьми данной категории лиц, проведена определенная индивидуально-профилактическая работа.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Благодаря совместной работе отдела АТК, комиссии по делам несовершеннолетних и ОМВД России по г. Дербент установлен несовершеннолетний Тагиров, учащийся СОШ №21 г. Дербент, который поддерживал непродолжительное время связь с приверженцами радикального экстремизма со своего мобильного телефона. В связи, с чем сотрудниками ОМВД России по г. Дербент доставлен в отдел полиции. 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Постановлением комиссии по делам несовершеннолетних и защите их прав при администрации ГО «город Дербент» №15 от 16.02.2017г. Тагиров М.Д. поставлен на учет в КДН и ЗП.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В целях реабилитации за несовершеннолетним Тагировым М.Д., находящегося в социально опасном положении закреплен общественный воспитатель. 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Благодаря совместной работе отдела АТК, комиссии по делам несовершеннолетних и ОМВД России по г. Дербент установлен несовершеннолетний Тагиров, учащийся СОШ №21 г. Дербент, который поддерживал непродолжительное время связь с приверженцами радикального экстремизма со своего мобильного телефона. В связи, с чем сотрудниками ОМВД России по г. Дербент доставлен в отдел полиции. 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Постановлением комиссии по делам несовершеннолетних и защите их прав при администрации ГО «город Дербент» №15 от 16.02.2017г. Тагиров М.Д. поставлен на учет в КДН и ЗП.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В целях реабилитации за несовершеннолетним Тагировым М.Д., находящийся в социально опасном положении закреплен общественный воспитатель.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Отделом АТК города в адрес </w:t>
      </w:r>
      <w:r w:rsidR="00DA02FF" w:rsidRPr="005B3BA8">
        <w:rPr>
          <w:rFonts w:ascii="Times New Roman" w:hAnsi="Times New Roman"/>
          <w:sz w:val="28"/>
          <w:szCs w:val="28"/>
        </w:rPr>
        <w:t>ОАО «</w:t>
      </w:r>
      <w:proofErr w:type="spellStart"/>
      <w:r w:rsidRPr="005B3BA8">
        <w:rPr>
          <w:rFonts w:ascii="Times New Roman" w:hAnsi="Times New Roman"/>
          <w:sz w:val="28"/>
          <w:szCs w:val="28"/>
        </w:rPr>
        <w:t>Дагюстрой</w:t>
      </w:r>
      <w:proofErr w:type="spellEnd"/>
      <w:r w:rsidRPr="005B3BA8">
        <w:rPr>
          <w:rFonts w:ascii="Times New Roman" w:hAnsi="Times New Roman"/>
          <w:sz w:val="28"/>
          <w:szCs w:val="28"/>
        </w:rPr>
        <w:t xml:space="preserve">» направлено обращение с просьбой об оказании помощи в приобретении жилья семье проживающей на съёмной квартире в г. Дербенте, Героя России Магомедова А.З., который работая начальником </w:t>
      </w:r>
      <w:proofErr w:type="spellStart"/>
      <w:r w:rsidRPr="005B3BA8">
        <w:rPr>
          <w:rFonts w:ascii="Times New Roman" w:hAnsi="Times New Roman"/>
          <w:sz w:val="28"/>
          <w:szCs w:val="28"/>
        </w:rPr>
        <w:t>Губденской</w:t>
      </w:r>
      <w:proofErr w:type="spellEnd"/>
      <w:r w:rsidRPr="005B3BA8">
        <w:rPr>
          <w:rFonts w:ascii="Times New Roman" w:hAnsi="Times New Roman"/>
          <w:sz w:val="28"/>
          <w:szCs w:val="28"/>
        </w:rPr>
        <w:t xml:space="preserve"> милиции в октябре 2008 г. героически погиб в неравном бою с бандитами – террористами НВФ.  С руководством ОАО «</w:t>
      </w:r>
      <w:proofErr w:type="spellStart"/>
      <w:r w:rsidRPr="005B3BA8">
        <w:rPr>
          <w:rFonts w:ascii="Times New Roman" w:hAnsi="Times New Roman"/>
          <w:sz w:val="28"/>
          <w:szCs w:val="28"/>
        </w:rPr>
        <w:t>Дагюстрой</w:t>
      </w:r>
      <w:proofErr w:type="spellEnd"/>
      <w:r w:rsidRPr="005B3BA8">
        <w:rPr>
          <w:rFonts w:ascii="Times New Roman" w:hAnsi="Times New Roman"/>
          <w:sz w:val="28"/>
          <w:szCs w:val="28"/>
        </w:rPr>
        <w:t xml:space="preserve">» достигнуто соглашение о предоставлении жилья семье Магомедова А.З. на определенных условиях при спонсорской поддержке. 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lastRenderedPageBreak/>
        <w:t>Отделом АТК города проводится большая профилактическая работа, направленная на предупреждение распространения террористических угроз и экстремистских идей среди молодежи, выезда молодежи за рубеж для участия в МТО, а также на воспитание ее в духе межнационального и межрелигиозного уважения.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По поручению Совета Безопасности РД 22 февраля 2017 года в здании Государственного лезгинского музыкально-драматического театра им. С. Стальского 22 проведен Форум. В прямом диалоге с молодежью города приняли участие: секретарь Совета Безопасности РД, Глава ГО «город Дербент», Прокурор г. Дербент, начальники отделов УФСБ, ОМВД в г. Дербент, начальник погранслужбы в г. Дербент, помощник Главы РД в ЮТО, председатель Муфтията РД в ЮТО, зам. Председателя комитета РД по свободе совести, взаимодействия с религиозными организациями РД, специалисты нейролингвистической психологии и представители молодежных, религиозных, общественных и ветеранских организаций города.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На форуме приняли участие студенты, молодежь и учащиеся города, более 650 человек. Участниками мероприятия были подготовлены более 600 вопросов, на 27 прямых вопросов были даны исчерпывающие ответы и разъяснения по рассматриваемой проблеме. 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В заключение Форум принял обращение ко всем Дагестанцам и горожанам, осуждающее всех выходцев Дагестана и города принимающих участие в боевых действиях на стороне международных террористов. 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В фойе театра студентами ВУЗов, СУЗов и учащимися общеобразовательных учреждений города была организована экспозиция работ антитеррористической направленности. На смотр было выставлено 200 плакатов, призывов и рисунков. После завершения мероприятия в городе были розданы 1000 флаеров и 2000 памяток «Как не стать жертвой террористов».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По инициативе и распоряжением главы города в 1 полугодие 2017 года в общеобразовательных организациях города проведен общегородской месячник на тему: «2000-летний Дербент говорит терроризму – Нет!».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С 03.09 по 03.10.2017г. отделом АТК в образовательных организациях города организован и проведен общегородской месячник «Молодежь Дербента против терроризма». В 56 образовательных организациях города проведено 87 мероприятий (акции, «круглые столы», форумы, семинары, классные часы) по профилактике терроризма и экстремизма в молодежной среде. В мероприятиях приняли участие 7457 человек.  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В 2017 г. на 5 городских телеканалах организовано – 82 конференции, круглые столы, семинары, встречи, диспуты с участием имамов мечетей, авторитетных жителей города, представителей органов местной власти, сотрудников правоохранительных органов, ветеранов боевых действий. Ежедневно на телеканалах города транслировался видеоролик, посвященный общегородской акции «2000-летний Дербент говорит террору – Нет!». Каждый день на телеканале «Каспий» проводится прямой эфир с духовными лидерами города, на котором молодежь и граждане города задают интересующие их вопросы религиозного характера. С 03.09</w:t>
      </w:r>
      <w:proofErr w:type="gramStart"/>
      <w:r w:rsidRPr="005B3BA8">
        <w:rPr>
          <w:rFonts w:ascii="Times New Roman" w:hAnsi="Times New Roman"/>
          <w:sz w:val="28"/>
          <w:szCs w:val="28"/>
        </w:rPr>
        <w:t>. по</w:t>
      </w:r>
      <w:proofErr w:type="gramEnd"/>
      <w:r w:rsidRPr="005B3BA8">
        <w:rPr>
          <w:rFonts w:ascii="Times New Roman" w:hAnsi="Times New Roman"/>
          <w:sz w:val="28"/>
          <w:szCs w:val="28"/>
        </w:rPr>
        <w:t xml:space="preserve"> 03.10.2017г. на трех городских телеканалах (ТВ «Каспий», «Ватан» «Жемчужина») транслировались по 48 раз в день 2 социальных ролика антитеррористической направленности.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В 2017 году на сайте администрации города, в разделе «Антитеррор» размещено 1262 материалов проведенных мероприятий антитеррористической направленности. </w:t>
      </w:r>
      <w:r w:rsidRPr="005B3BA8">
        <w:rPr>
          <w:rFonts w:ascii="Times New Roman" w:hAnsi="Times New Roman"/>
          <w:sz w:val="28"/>
          <w:szCs w:val="28"/>
        </w:rPr>
        <w:lastRenderedPageBreak/>
        <w:t>На официальных сайтах общеобразовательных организаций города опубликованы 36 статей, осуждающие терроризм и экстремизм. В социальной сети интернет «</w:t>
      </w:r>
      <w:proofErr w:type="spellStart"/>
      <w:r w:rsidRPr="005B3BA8">
        <w:rPr>
          <w:rFonts w:ascii="Times New Roman" w:hAnsi="Times New Roman"/>
          <w:sz w:val="28"/>
          <w:szCs w:val="28"/>
        </w:rPr>
        <w:t>Инстаграм</w:t>
      </w:r>
      <w:proofErr w:type="spellEnd"/>
      <w:r w:rsidRPr="005B3BA8">
        <w:rPr>
          <w:rFonts w:ascii="Times New Roman" w:hAnsi="Times New Roman"/>
          <w:sz w:val="28"/>
          <w:szCs w:val="28"/>
        </w:rPr>
        <w:t>» функционирует страница «Отдел АТК г. Дербент», на которой размещено 229 публикаций и 8 социальные ролики по профилактике терроризма и экстремизма.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На страницах газеты «Дербентские новости» в колонке «Антитеррор» опубликованы 108 статей профилактического характера и осуждающие терроризм и экстремизм. </w:t>
      </w:r>
    </w:p>
    <w:p w:rsidR="00DA02FF" w:rsidRPr="005B3BA8" w:rsidRDefault="00DA02FF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В 2017 года по итогам работы за 9 месяцев в СМИ размещено более 2200 информационных сообщений по вопросам противодействия идеологии экстремизма и терроризма.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В целях приобщения молодежи к общественной деятельности, сохранению правопорядка и профилактике противоправных действий создана и функционирует «Добровольная народная дружина города Дербент» численностью 465 человек с общим охватом 23 предприятий, организаций, учреждений.</w:t>
      </w:r>
    </w:p>
    <w:p w:rsidR="00AF662D" w:rsidRPr="005B3BA8" w:rsidRDefault="00AF662D" w:rsidP="005B3BA8">
      <w:pPr>
        <w:pStyle w:val="21"/>
        <w:shd w:val="clear" w:color="auto" w:fill="auto"/>
        <w:spacing w:line="240" w:lineRule="auto"/>
        <w:ind w:firstLine="709"/>
        <w:contextualSpacing/>
        <w:rPr>
          <w:rStyle w:val="20"/>
          <w:rFonts w:ascii="Times New Roman" w:hAnsi="Times New Roman" w:cs="Times New Roman"/>
          <w:color w:val="000000"/>
        </w:rPr>
      </w:pPr>
      <w:r w:rsidRPr="005B3BA8">
        <w:rPr>
          <w:rStyle w:val="20"/>
          <w:rFonts w:ascii="Times New Roman" w:hAnsi="Times New Roman" w:cs="Times New Roman"/>
          <w:color w:val="000000"/>
        </w:rPr>
        <w:t>Добровольная народная дружина принимает активное участие в охране общественного порядка в городе при проведении массовых мероприятий. Ежедневно выходят на рейды совместно с работниками ОМВД России по г. Дербент, согласно графикам утвержденным главой администрации и начальником ОМВД России по г. Дербент.</w:t>
      </w:r>
    </w:p>
    <w:p w:rsidR="00AF662D" w:rsidRPr="005B3BA8" w:rsidRDefault="00AF662D" w:rsidP="005B3BA8">
      <w:pPr>
        <w:pStyle w:val="21"/>
        <w:shd w:val="clear" w:color="auto" w:fill="auto"/>
        <w:spacing w:line="240" w:lineRule="auto"/>
        <w:ind w:firstLine="709"/>
        <w:contextualSpacing/>
        <w:rPr>
          <w:rStyle w:val="20"/>
          <w:rFonts w:ascii="Times New Roman" w:hAnsi="Times New Roman" w:cs="Times New Roman"/>
          <w:color w:val="000000"/>
        </w:rPr>
      </w:pPr>
      <w:r w:rsidRPr="005B3BA8">
        <w:rPr>
          <w:rStyle w:val="20"/>
          <w:rFonts w:ascii="Times New Roman" w:hAnsi="Times New Roman" w:cs="Times New Roman"/>
          <w:color w:val="000000"/>
        </w:rPr>
        <w:t xml:space="preserve">На плановой основе во взаимодействии с контролирующими и надзорными органами </w:t>
      </w:r>
      <w:r w:rsidRPr="005B3BA8">
        <w:rPr>
          <w:rStyle w:val="22"/>
          <w:rFonts w:ascii="Times New Roman" w:hAnsi="Times New Roman" w:cs="Times New Roman"/>
          <w:i w:val="0"/>
          <w:color w:val="000000"/>
        </w:rPr>
        <w:t xml:space="preserve">(включая органы прокуратуры и безопасности) </w:t>
      </w:r>
      <w:r w:rsidRPr="005B3BA8">
        <w:rPr>
          <w:rStyle w:val="20"/>
          <w:rFonts w:ascii="Times New Roman" w:hAnsi="Times New Roman" w:cs="Times New Roman"/>
          <w:color w:val="000000"/>
        </w:rPr>
        <w:t>рабочими органами при АТК в городе ежегодно осуществляются проверки и обследования по оценке состояния антитеррористической защищенности объектов. Согласно утвержденному перечню на территории города расположено 194 потенциальных объектов террористических посягательств и мест массового пребывания людей. Все объекты города паспортизированы и категорированы.</w:t>
      </w:r>
    </w:p>
    <w:p w:rsidR="00AF662D" w:rsidRPr="005B3BA8" w:rsidRDefault="00AF662D" w:rsidP="005B3BA8">
      <w:pPr>
        <w:pStyle w:val="21"/>
        <w:shd w:val="clear" w:color="auto" w:fill="auto"/>
        <w:spacing w:line="240" w:lineRule="auto"/>
        <w:ind w:firstLine="709"/>
        <w:contextualSpacing/>
        <w:rPr>
          <w:rStyle w:val="20"/>
          <w:rFonts w:ascii="Times New Roman" w:hAnsi="Times New Roman" w:cs="Times New Roman"/>
          <w:color w:val="000000"/>
        </w:rPr>
      </w:pPr>
      <w:r w:rsidRPr="005B3BA8">
        <w:rPr>
          <w:rStyle w:val="20"/>
          <w:rFonts w:ascii="Times New Roman" w:hAnsi="Times New Roman" w:cs="Times New Roman"/>
          <w:color w:val="000000"/>
        </w:rPr>
        <w:t xml:space="preserve">Всего в 2017 году проведено 141 обследований потенциальных объектов террористических посягательств и мест массового пребывания людей. </w:t>
      </w:r>
    </w:p>
    <w:p w:rsidR="00AF662D" w:rsidRPr="005B3BA8" w:rsidRDefault="00AF662D" w:rsidP="005B3BA8">
      <w:pPr>
        <w:pStyle w:val="21"/>
        <w:shd w:val="clear" w:color="auto" w:fill="auto"/>
        <w:tabs>
          <w:tab w:val="left" w:leader="underscore" w:pos="5565"/>
        </w:tabs>
        <w:spacing w:line="240" w:lineRule="auto"/>
        <w:ind w:firstLine="709"/>
        <w:contextualSpacing/>
        <w:rPr>
          <w:rStyle w:val="20"/>
          <w:rFonts w:ascii="Times New Roman" w:hAnsi="Times New Roman" w:cs="Times New Roman"/>
          <w:color w:val="000000"/>
        </w:rPr>
      </w:pPr>
      <w:r w:rsidRPr="005B3BA8">
        <w:rPr>
          <w:rStyle w:val="20"/>
          <w:rFonts w:ascii="Times New Roman" w:hAnsi="Times New Roman" w:cs="Times New Roman"/>
          <w:color w:val="000000"/>
        </w:rPr>
        <w:t>В ходе обследований выявлено 246 требований АТЗ объектов. Часть нарушений оперативно устранялись. По результатам обследований направлено 141 информаций (предписаний, актов) реагирования с требованиями об устранении выявленных нарушений. Из выявленных в 2017 году нарушений устранено 234.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Результатом работы в 2016-2017 годах по реализации проектов стало отсутствие фактов терроризма, захвата заложников и преступлений террористической направленности на территории города. Фактов распространения экстремистских и террористических материалов нет. Радикально настроенных групп населения, деструктивных общественных организаций нет. 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Проводимая работа положительно влияет на общественно-политические процессы города. Растет доверие горожан к деятельности органов государственной и муниципальной власти города, на состояние конфессиональных и религиозных отношений.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Кардинально меняется общественное мнение в сторону неприятия всеми слоями общества проявлений экстремизма и терроризма, осуждение лиц участвующих в МТО.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Стабилизируется и уменьшается активность молодежи в деятельности религиозных организаций, среди посетителей мечетей. Все более активно молодежь </w:t>
      </w:r>
      <w:r w:rsidRPr="005B3BA8">
        <w:rPr>
          <w:rFonts w:ascii="Times New Roman" w:hAnsi="Times New Roman"/>
          <w:sz w:val="28"/>
          <w:szCs w:val="28"/>
        </w:rPr>
        <w:lastRenderedPageBreak/>
        <w:t>начинает принимать участие в проводимых в городе общественных, культурных, спортивных и молодежных мероприятиях и в вопросах консолидации общества в решении проблем связанных с воспитанием молодежи в духе гражданственности, религиозной и национальной терпимости, толерантности, укреплении единства, добрососедских и братских отношений между народами Дагестана.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В соответствии с планом мероприятий подпрограммы «Комплексные меры по обеспечению пожарной безопасности в РД на 2014-2018 годы» и государственной программы РД «Защита населения и территорий от чрезвычайных ситуаций, обеспечение пожарной безопасности и безопасности людей на водных объектах в РД на 2014-2018 годы» также достигнуты положительные результаты.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Осуществлена корректировка и принятие паспорта безопасности города Дербента на 2017 год. Утвержден план основных мероприятий в области ГО и ЧС в г. Дербенте на 2017 год. 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Разработан и утвержден План агитационно-профилактических мероприятий по подготовке и проведению купального сезона на водных объектах на 2017 год. Проведен открытый урок на базе ДГТУ по теме: «Обучение руководителей образовательных учреждений к правилам пожарной безопасности и повышения квалификации лиц ответственных за обеспечение безопасности». Для повышения квалификации в области гражданской обороны и чрезвычайных ситуаций в учебно-методический центр ГУ МЧС России по Республики Дагестан направлены с организаций, учреждений и предприятий города Дербент - 17 человек. 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28 сентября текущего года МКУ </w:t>
      </w:r>
      <w:proofErr w:type="gramStart"/>
      <w:r w:rsidRPr="005B3BA8">
        <w:rPr>
          <w:rFonts w:ascii="Times New Roman" w:hAnsi="Times New Roman"/>
          <w:sz w:val="28"/>
          <w:szCs w:val="28"/>
        </w:rPr>
        <w:t>« Управление</w:t>
      </w:r>
      <w:proofErr w:type="gramEnd"/>
      <w:r w:rsidRPr="005B3BA8">
        <w:rPr>
          <w:rFonts w:ascii="Times New Roman" w:hAnsi="Times New Roman"/>
          <w:sz w:val="28"/>
          <w:szCs w:val="28"/>
        </w:rPr>
        <w:t xml:space="preserve"> по делам ГО и ЧС» совместно с УМЦ по ГО и ЧС ГУ МЧС России по РД на базе СОШ № 20 провели открытый урок с преподавателями ОБЖ города по теме: « Пожарная безопасность в образовательных учреждениях, оказание первой медицинской помощи в случаи ЧС природного и техногенного характера».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Разработаны памятки по действиям населения в случае возникновения пожара с указанием номеров телефонов соответствующих служб. Памятки направлены во все ЖЭУ. 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Регулярно в газете «Дербентские новости» печатаются статьи по действиям населения в случае ЧС (пожара).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В 2017 году разработан, утвержден и исполнен «План по подготовке и проведению юбилейных мероприятий, посвященных 85-ю гражданской обороны».</w:t>
      </w:r>
    </w:p>
    <w:p w:rsidR="00AF662D" w:rsidRPr="005B3BA8" w:rsidRDefault="00AF662D" w:rsidP="005B3B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С целью минимизации и (или) ликвидации последствий проявлений терроризма, в организациях образования и жизнеобеспечения города за отчетный </w:t>
      </w:r>
      <w:proofErr w:type="gramStart"/>
      <w:r w:rsidRPr="005B3BA8">
        <w:rPr>
          <w:rFonts w:ascii="Times New Roman" w:hAnsi="Times New Roman"/>
          <w:sz w:val="28"/>
          <w:szCs w:val="28"/>
        </w:rPr>
        <w:t>период  проведены</w:t>
      </w:r>
      <w:proofErr w:type="gramEnd"/>
      <w:r w:rsidRPr="005B3BA8">
        <w:rPr>
          <w:rFonts w:ascii="Times New Roman" w:hAnsi="Times New Roman"/>
          <w:sz w:val="28"/>
          <w:szCs w:val="28"/>
        </w:rPr>
        <w:t xml:space="preserve"> 2 месячника «Безопасность в общеобразовательных организациях города». </w:t>
      </w:r>
    </w:p>
    <w:p w:rsidR="00AF662D" w:rsidRPr="005B3BA8" w:rsidRDefault="00AF662D" w:rsidP="005B3B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В ходе проведения месячников </w:t>
      </w:r>
      <w:proofErr w:type="gramStart"/>
      <w:r w:rsidRPr="005B3BA8">
        <w:rPr>
          <w:rFonts w:ascii="Times New Roman" w:hAnsi="Times New Roman"/>
          <w:sz w:val="28"/>
          <w:szCs w:val="28"/>
        </w:rPr>
        <w:t>в  образовательных</w:t>
      </w:r>
      <w:proofErr w:type="gramEnd"/>
      <w:r w:rsidRPr="005B3BA8">
        <w:rPr>
          <w:rFonts w:ascii="Times New Roman" w:hAnsi="Times New Roman"/>
          <w:sz w:val="28"/>
          <w:szCs w:val="28"/>
        </w:rPr>
        <w:t xml:space="preserve"> учреждениях проведены уроки безопасности с практической отработкой эвакуации на случай возникновения теракта и ЧС, различного характера. </w:t>
      </w:r>
    </w:p>
    <w:p w:rsidR="00AF662D" w:rsidRPr="005B3BA8" w:rsidRDefault="00AF662D" w:rsidP="005B3B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Также согласно Плана основных мероприятий в области ГО и </w:t>
      </w:r>
      <w:proofErr w:type="gramStart"/>
      <w:r w:rsidRPr="005B3BA8">
        <w:rPr>
          <w:rFonts w:ascii="Times New Roman" w:hAnsi="Times New Roman"/>
          <w:sz w:val="28"/>
          <w:szCs w:val="28"/>
        </w:rPr>
        <w:t>ЧС  на</w:t>
      </w:r>
      <w:proofErr w:type="gramEnd"/>
      <w:r w:rsidRPr="005B3BA8">
        <w:rPr>
          <w:rFonts w:ascii="Times New Roman" w:hAnsi="Times New Roman"/>
          <w:sz w:val="28"/>
          <w:szCs w:val="28"/>
        </w:rPr>
        <w:t xml:space="preserve"> территории городского округа «город Дербент» проведены 2 КШУ (командно-штабные учения) по темам:</w:t>
      </w:r>
    </w:p>
    <w:p w:rsidR="00AF662D" w:rsidRPr="005B3BA8" w:rsidRDefault="00AF662D" w:rsidP="005B3B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B3BA8">
        <w:rPr>
          <w:rFonts w:ascii="Times New Roman" w:hAnsi="Times New Roman"/>
          <w:sz w:val="28"/>
          <w:szCs w:val="28"/>
        </w:rPr>
        <w:t>« Действие</w:t>
      </w:r>
      <w:proofErr w:type="gramEnd"/>
      <w:r w:rsidRPr="005B3BA8">
        <w:rPr>
          <w:rFonts w:ascii="Times New Roman" w:hAnsi="Times New Roman"/>
          <w:sz w:val="28"/>
          <w:szCs w:val="28"/>
        </w:rPr>
        <w:t xml:space="preserve"> КЧС и ОПБ при террористическом акте в Дербентском колледже экономики и права»</w:t>
      </w:r>
    </w:p>
    <w:p w:rsidR="00AF662D" w:rsidRPr="005B3BA8" w:rsidRDefault="00AF662D" w:rsidP="005B3B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B3BA8">
        <w:rPr>
          <w:rFonts w:ascii="Times New Roman" w:hAnsi="Times New Roman"/>
          <w:sz w:val="28"/>
          <w:szCs w:val="28"/>
        </w:rPr>
        <w:t>« Действие</w:t>
      </w:r>
      <w:proofErr w:type="gramEnd"/>
      <w:r w:rsidRPr="005B3BA8">
        <w:rPr>
          <w:rFonts w:ascii="Times New Roman" w:hAnsi="Times New Roman"/>
          <w:sz w:val="28"/>
          <w:szCs w:val="28"/>
        </w:rPr>
        <w:t xml:space="preserve"> служб постоянной готовности городского звена при пожаре в жилом секционном доме»</w:t>
      </w:r>
    </w:p>
    <w:p w:rsidR="00AF662D" w:rsidRPr="005B3BA8" w:rsidRDefault="00AF662D" w:rsidP="005B3BA8">
      <w:pPr>
        <w:tabs>
          <w:tab w:val="left" w:pos="249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lastRenderedPageBreak/>
        <w:t>В 2017г. проведено 5 заседания КЧС и ОПБ города, на которых рассмотрены 10 вопросов повестки дня.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Создана рабочая группа по обследованию 3-х водных объектов, пляжей находящихся на территории города.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По результатам обследования в адрес руководителей пляжей направлены письма о введении ограниченных мероприятий по запрещению купания в морской воде.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За 9 месяцев 2017г. в ЕДДС поступило 20544 сообщений, из них 45% обращений от граждан города (отсутствие энергоснабжения, газоснабжения и водоснабжения и др.), остальные классифицируются как ложные.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В 2017г. собраны материалы для оказания единовременной материальной помощи пострадавшей гражданке Юзбековой И.Г. от пожара проживающей по адресу г. Дербент ул. Пушкина 4 кв7. 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Согласно Распоряжением Правительства РФ от 21 февраля 2017 г № 320-р и от 20 апреля 2017 г № 747-р в целях исполнения судебных решений из резервного фонда Правительства РФ выделены бюджетные ассигнования в размере 9 млн. 220 тыс. руб.  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- 1 млн. 370 тыс. руб. - на оказание гражданам единовременной материальной помощи.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- 7млн. 700 тыс. руб. - на оказание гражданам финансовой помощи в связи с частичной утратой имущества первой необходимости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- 200 тыс. руб. - на оказание гражданам финансовой помощи в связи с полной утратой имущества первой необходимости.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Из указанной суммы денег по состоянию на 2 октября 2017 г перечислены на лицевые счета пострадавших граждан 9 млн. 170 тыс. руб. 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Кроме того, согласно Распоряжению Правительства РД от 3 марта 2017 г «82-р, в целях финансового обеспечения расходов, связанных с ликвидацией последствий спецоперации, проведенной правоохранительными органами 14 мая 2016 г по адресу, г. Дербент, ул. 1- я Крепостная 1, перечислены денежные средства на лицевые счета пострадавших граждан на общую сумму 2 млн. 200 тыс. руб. на возмещение ущерба утраченного имущества.  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Учитывая все еще сохраняющую напряженную обстановку на территории Республики, МКУ «Управлением по делам ГО и ЧС» г. Дербент особое внимание уделяется защите населения и территории от террористических проявлений и в первую очередь на объектах с массовым пребыванием людей (рынки, ж/д и авто вокзалы, средне общеобразовательные школы </w:t>
      </w:r>
      <w:proofErr w:type="spellStart"/>
      <w:r w:rsidRPr="005B3BA8">
        <w:rPr>
          <w:rFonts w:ascii="Times New Roman" w:hAnsi="Times New Roman"/>
          <w:sz w:val="28"/>
          <w:szCs w:val="28"/>
        </w:rPr>
        <w:t>и.т.д</w:t>
      </w:r>
      <w:proofErr w:type="spellEnd"/>
      <w:r w:rsidRPr="005B3BA8">
        <w:rPr>
          <w:rFonts w:ascii="Times New Roman" w:hAnsi="Times New Roman"/>
          <w:sz w:val="28"/>
          <w:szCs w:val="28"/>
        </w:rPr>
        <w:t>.). С этой целью на всех объектах разработаны Паспорта безопасности, организовано круглосуточная охрана объектов.</w:t>
      </w:r>
    </w:p>
    <w:p w:rsidR="00AF662D" w:rsidRPr="005B3BA8" w:rsidRDefault="0095102E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В 2016 и 2017 годах число лиц погибших в следствие чрезвычайных происшествий и пожаров составило 0 человек.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По прежнему одним из приоритетных направлений в нашей работе на сегодняшний день продолжает оставаться противодействие злоупотреблению наркотическими средствами и их незаконному обороту. 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В первую очередь, это активизация санитарно-просветительской работы среди населения через средства массовой информации, работа с детьми в образовательных учреждениях города, освещение вопросов и проблем, связанных с угрозой распространения наркомании в Южном Дагестане.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Координирующую роль в этом деле выполняет Городская антинаркотическая комиссия, работа которой проводится в соответствии с целевой программой </w:t>
      </w:r>
      <w:r w:rsidRPr="005B3BA8">
        <w:rPr>
          <w:rFonts w:ascii="Times New Roman" w:hAnsi="Times New Roman"/>
          <w:sz w:val="28"/>
          <w:szCs w:val="28"/>
        </w:rPr>
        <w:lastRenderedPageBreak/>
        <w:t>«Комплексные меры противодействия злоупотребления наркотическими средствами и их незаконному обороту в г. Дербенте на 2016-2020 годы», планом мероприятий по профилактике и борьбе со СПИДом в г. Дербенте, рекомендациями Республиканской Антинаркотической комиссии и Планом работы городской Антинаркотической комиссии.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В 2017 году проведено 1 заседание Антинаркотической комиссии, на котором рассматривалось 3 (в 2016г. - 3) вопросов, в том числе заслушивалось 6 отчетов. На октябрь месяц запланировано заседание Комиссии по вопросу повестки дня «Оперативно профилактическое мероприятие «Мак 2017». 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Сотрудниками Дербентского межрайонного наркологического диспансера (ДМНД) в 2017 году образовательных организациях города прочитаны 126 лекций по профилактики наркомании, осуществлено выступления на местном телевидении, выпущено 15 статей.</w:t>
      </w:r>
    </w:p>
    <w:p w:rsidR="00AF662D" w:rsidRPr="005B3BA8" w:rsidRDefault="0095102E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В городе продолжается уменьшаться количество наркоманов, состоящих на специальном учете. По итогам работы за 9 месяцев 2017 года их количество составило 319 человек, против 336 за 9 месяцев 2016 года. 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3BA8">
        <w:rPr>
          <w:rFonts w:ascii="Times New Roman" w:hAnsi="Times New Roman"/>
          <w:bCs/>
          <w:sz w:val="28"/>
          <w:szCs w:val="28"/>
        </w:rPr>
        <w:t>В целях сохранения этнокультурной самобытности народов, населяющих город Дербент, гармонизации национальных и межнациональных отношений в городском округе «город Дербент» проведена определенная положительная работа.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 Утвержден план мероприятий Реализации государственной программы Республики Дагестан «Реализация Стратегии государственной национальной политики Российской Федерации на период до 2025 года» в Республике Дагестан на 2015–2017 годы». 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Постановлением главы администрации городского округа «город Дербент» №495 от 14 сентября 2017 г. «О совете при Главе городского округа «город Дербент» по межнациональным отношениям» создан Совет, утверждены Положение и его состав. В состав Совета входят представители общественных и религиозных организаций, администрации города и национальные лидеры общественного мнения городского округа «город Дербент».</w:t>
      </w:r>
    </w:p>
    <w:p w:rsidR="00AF662D" w:rsidRPr="005B3BA8" w:rsidRDefault="00AF662D" w:rsidP="005B3BA8">
      <w:pPr>
        <w:pStyle w:val="aa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5B3BA8">
        <w:rPr>
          <w:sz w:val="28"/>
          <w:szCs w:val="28"/>
        </w:rPr>
        <w:t>29 сентября 2017 года в конференц-зале администрации города проведено совместное заседание Совета при главе администрации городского округа «город Дербент» по межнациональным отношениям по вопросу повестки дня:</w:t>
      </w:r>
      <w:r w:rsidRPr="005B3BA8">
        <w:rPr>
          <w:color w:val="000000"/>
          <w:sz w:val="28"/>
          <w:szCs w:val="28"/>
          <w:lang w:bidi="ru-RU"/>
        </w:rPr>
        <w:t xml:space="preserve"> «О ходе выполнения государственной программы Республики Дагестан «Реализация Стратегии государственной национальной политики Российской Федерации на период 2025 года» в Республике Дагестан на 2015-2017 годы» в муниципальных образованиях «город Дербент» и «Дербентский район».</w:t>
      </w:r>
    </w:p>
    <w:p w:rsidR="00AF662D" w:rsidRPr="005B3BA8" w:rsidRDefault="00AF662D" w:rsidP="005B3BA8">
      <w:pPr>
        <w:pStyle w:val="aa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5B3BA8">
        <w:rPr>
          <w:sz w:val="28"/>
          <w:szCs w:val="28"/>
        </w:rPr>
        <w:t>В 2017 году проведено заседание Общественной палаты города на тему: «Воспитательная работа в образовательных организациях города Дербент по вопросам толерантности, межнациональных отношений и противодействие экстремизму и терроризму».</w:t>
      </w:r>
    </w:p>
    <w:p w:rsidR="00AF662D" w:rsidRPr="005B3BA8" w:rsidRDefault="00AF662D" w:rsidP="005B3BA8">
      <w:pPr>
        <w:pStyle w:val="aa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5B3BA8">
        <w:rPr>
          <w:sz w:val="28"/>
          <w:szCs w:val="28"/>
        </w:rPr>
        <w:t>В рамках исполнения государственной программы РД «Реализация стратегии государственной национальной политики РФ на период до 2025 г.» в РД на 2015-2017 годы в городе проведены следующие мероприятия.</w:t>
      </w:r>
    </w:p>
    <w:p w:rsidR="00AF662D" w:rsidRPr="005B3BA8" w:rsidRDefault="00AF662D" w:rsidP="005B3BA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2016-2017 годы проведено 13 театрально - зрительных мероприятий. В этих мероприятиях участвовало около 160 творческих коллективов, охват зрителей составляет более 11,5 тысяч человек. Например: Международный культурно-</w:t>
      </w:r>
      <w:r w:rsidRPr="005B3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исторический фестиваль «Дербент-перекресток цивилизаций»; мероприятия посвященные открытию года культуры в РД по городам и районам республики, выставка в рамках республиканского выставочного проекта «Самородки»; «Музыка мира против террора», спектакль «Капли дождя», театрализованное представление «Наш город против террора».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5B3BA8">
        <w:rPr>
          <w:rFonts w:ascii="Times New Roman" w:hAnsi="Times New Roman"/>
          <w:sz w:val="28"/>
          <w:szCs w:val="28"/>
          <w:lang w:bidi="ru-RU"/>
        </w:rPr>
        <w:t xml:space="preserve">В первом полугодии 2017 г. подготовлены для участия и успешно выступили </w:t>
      </w:r>
      <w:r w:rsidRPr="005B3BA8">
        <w:rPr>
          <w:rFonts w:ascii="Times New Roman" w:hAnsi="Times New Roman"/>
          <w:sz w:val="28"/>
          <w:szCs w:val="28"/>
        </w:rPr>
        <w:t>в 9 республиканских конкурсах национальных песен «Голос гор», «Народные узоры», «Поющие ручейки», «Журавли над Россией»,</w:t>
      </w:r>
      <w:r w:rsidRPr="005B3BA8">
        <w:rPr>
          <w:rFonts w:ascii="Times New Roman" w:hAnsi="Times New Roman"/>
          <w:sz w:val="28"/>
          <w:szCs w:val="28"/>
          <w:lang w:eastAsia="ar-SA"/>
        </w:rPr>
        <w:t xml:space="preserve"> «Мастерство и вдохновение», </w:t>
      </w:r>
      <w:r w:rsidRPr="005B3BA8">
        <w:rPr>
          <w:rFonts w:ascii="Times New Roman" w:hAnsi="Times New Roman"/>
          <w:color w:val="000000"/>
          <w:sz w:val="28"/>
          <w:szCs w:val="28"/>
        </w:rPr>
        <w:t>Международном фестивале исполнителей на народных инструментах «Играй, душа!», «Каспий - берега дружбы»</w:t>
      </w:r>
      <w:r w:rsidRPr="005B3BA8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5B3BA8">
        <w:rPr>
          <w:rFonts w:ascii="Times New Roman" w:hAnsi="Times New Roman"/>
          <w:sz w:val="28"/>
          <w:szCs w:val="28"/>
        </w:rPr>
        <w:t xml:space="preserve"> «Маленькие горцы». </w:t>
      </w:r>
    </w:p>
    <w:p w:rsidR="00AF662D" w:rsidRPr="005B3BA8" w:rsidRDefault="00AF662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Проведен Конкурс чтецов «Люблю тебя мой край родной!», организован концерт в татском театре в честь празднования Еврейского праздника "</w:t>
      </w:r>
      <w:proofErr w:type="spellStart"/>
      <w:r w:rsidRPr="005B3BA8">
        <w:rPr>
          <w:rFonts w:ascii="Times New Roman" w:hAnsi="Times New Roman"/>
          <w:sz w:val="28"/>
          <w:szCs w:val="28"/>
        </w:rPr>
        <w:t>Песах</w:t>
      </w:r>
      <w:proofErr w:type="spellEnd"/>
      <w:r w:rsidRPr="005B3BA8">
        <w:rPr>
          <w:rFonts w:ascii="Times New Roman" w:hAnsi="Times New Roman"/>
          <w:sz w:val="28"/>
          <w:szCs w:val="28"/>
        </w:rPr>
        <w:t>",</w:t>
      </w:r>
      <w:r w:rsidRPr="005B3BA8">
        <w:rPr>
          <w:rFonts w:ascii="Times New Roman" w:hAnsi="Times New Roman"/>
          <w:sz w:val="28"/>
          <w:szCs w:val="28"/>
          <w:lang w:eastAsia="ar-SA"/>
        </w:rPr>
        <w:t xml:space="preserve"> проведен праздник татской культуры «</w:t>
      </w:r>
      <w:proofErr w:type="spellStart"/>
      <w:r w:rsidRPr="005B3BA8">
        <w:rPr>
          <w:rFonts w:ascii="Times New Roman" w:hAnsi="Times New Roman"/>
          <w:sz w:val="28"/>
          <w:szCs w:val="28"/>
          <w:lang w:eastAsia="ar-SA"/>
        </w:rPr>
        <w:t>Шори</w:t>
      </w:r>
      <w:proofErr w:type="spellEnd"/>
      <w:r w:rsidRPr="005B3BA8">
        <w:rPr>
          <w:rFonts w:ascii="Times New Roman" w:hAnsi="Times New Roman"/>
          <w:sz w:val="28"/>
          <w:szCs w:val="28"/>
          <w:lang w:eastAsia="ar-SA"/>
        </w:rPr>
        <w:t xml:space="preserve">-Ники», </w:t>
      </w:r>
      <w:r w:rsidRPr="005B3BA8">
        <w:rPr>
          <w:rFonts w:ascii="Times New Roman" w:hAnsi="Times New Roman"/>
          <w:sz w:val="28"/>
          <w:szCs w:val="28"/>
        </w:rPr>
        <w:t xml:space="preserve">Международный день родного языка  (ЮНЕСКО), </w:t>
      </w:r>
      <w:r w:rsidRPr="005B3BA8">
        <w:rPr>
          <w:rFonts w:ascii="Times New Roman" w:hAnsi="Times New Roman"/>
          <w:sz w:val="28"/>
          <w:szCs w:val="28"/>
          <w:lang w:eastAsia="ar-SA"/>
        </w:rPr>
        <w:t>вечер посвященный дагестанским обрядам и традициям,</w:t>
      </w:r>
      <w:r w:rsidRPr="005B3BA8">
        <w:rPr>
          <w:rFonts w:ascii="Times New Roman" w:hAnsi="Times New Roman"/>
          <w:sz w:val="28"/>
          <w:szCs w:val="28"/>
        </w:rPr>
        <w:t xml:space="preserve"> Литературно - музыкальный вечер "Дагестан - мой край родной!", </w:t>
      </w:r>
      <w:r w:rsidRPr="005B3BA8">
        <w:rPr>
          <w:rFonts w:ascii="Times New Roman" w:hAnsi="Times New Roman"/>
          <w:sz w:val="28"/>
          <w:szCs w:val="28"/>
          <w:lang w:eastAsia="ar-SA"/>
        </w:rPr>
        <w:t xml:space="preserve">культурная программа для </w:t>
      </w:r>
      <w:r w:rsidRPr="005B3BA8">
        <w:rPr>
          <w:rFonts w:ascii="Times New Roman" w:hAnsi="Times New Roman"/>
          <w:sz w:val="28"/>
          <w:szCs w:val="28"/>
        </w:rPr>
        <w:t xml:space="preserve">участников Первого Республиканского форума «Здравоохранение Дагестана: реалии и стратегия развития», дана </w:t>
      </w:r>
      <w:r w:rsidRPr="005B3BA8">
        <w:rPr>
          <w:rFonts w:ascii="Times New Roman" w:hAnsi="Times New Roman"/>
          <w:sz w:val="28"/>
          <w:szCs w:val="28"/>
          <w:lang w:eastAsia="ar-SA"/>
        </w:rPr>
        <w:t>концертная программа в парках Революционной Славы, Боевой Славы,</w:t>
      </w:r>
      <w:r w:rsidRPr="005B3BA8">
        <w:rPr>
          <w:rFonts w:ascii="Times New Roman" w:hAnsi="Times New Roman"/>
          <w:sz w:val="28"/>
          <w:szCs w:val="28"/>
        </w:rPr>
        <w:t xml:space="preserve"> на площади Свободы, к</w:t>
      </w:r>
      <w:r w:rsidRPr="005B3BA8">
        <w:rPr>
          <w:rFonts w:ascii="Times New Roman" w:hAnsi="Times New Roman"/>
          <w:color w:val="000000"/>
          <w:sz w:val="28"/>
          <w:szCs w:val="28"/>
        </w:rPr>
        <w:t>онцерты, посвященные Дню защиты детей,  </w:t>
      </w:r>
      <w:r w:rsidRPr="005B3BA8">
        <w:rPr>
          <w:rFonts w:ascii="Times New Roman" w:hAnsi="Times New Roman"/>
          <w:sz w:val="28"/>
          <w:szCs w:val="28"/>
          <w:lang w:bidi="ru-RU"/>
        </w:rPr>
        <w:t xml:space="preserve"> фестиваль </w:t>
      </w:r>
      <w:r w:rsidRPr="005B3BA8">
        <w:rPr>
          <w:rFonts w:ascii="Times New Roman" w:hAnsi="Times New Roman"/>
          <w:sz w:val="28"/>
          <w:szCs w:val="28"/>
        </w:rPr>
        <w:t>«Студенческая весна».</w:t>
      </w:r>
    </w:p>
    <w:p w:rsidR="00AF662D" w:rsidRPr="005B3BA8" w:rsidRDefault="00AF662D" w:rsidP="005B3BA8">
      <w:pPr>
        <w:pStyle w:val="aa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5B3BA8">
        <w:rPr>
          <w:sz w:val="28"/>
          <w:szCs w:val="28"/>
        </w:rPr>
        <w:t>В текущем 2017 году в общеобразовательных организациях города проведены 4 «круглых стола» на темы: «Многонациональный Дербент», «История и современность».</w:t>
      </w:r>
    </w:p>
    <w:p w:rsidR="00AF662D" w:rsidRPr="005B3BA8" w:rsidRDefault="00AF662D" w:rsidP="005B3BA8">
      <w:pPr>
        <w:pStyle w:val="aa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5B3BA8">
        <w:rPr>
          <w:sz w:val="28"/>
          <w:szCs w:val="28"/>
        </w:rPr>
        <w:t>Во исполнение Указа Главы Республики Дагестан от 06.07.2011г. в городском округе «город Дербент» 15 сентября 2017 года проведены праздничные, общегородские мероприятия по празднованию «Дня единства народов Дагестана».</w:t>
      </w:r>
    </w:p>
    <w:p w:rsidR="00AF662D" w:rsidRPr="005B3BA8" w:rsidRDefault="00AF662D" w:rsidP="005B3BA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15 сентября 2017 года в г. Дербенте проведен Форум соотечественников, целью которого явилось консолидация этнических дагестанцев, проживающих за рубежом и регионах России, сохранение этнической идентичности, национальной самобытности, духовного и культурного единения народов Дагестана и содействия развитию всесторонних связей соотечественников с исторической родиной. </w:t>
      </w:r>
    </w:p>
    <w:p w:rsidR="00AF662D" w:rsidRPr="005B3BA8" w:rsidRDefault="00AF662D" w:rsidP="005B3BA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3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культурного проекта «Наследие» реализуется показ цикла телепередач, способствующих формированию уважительного отношения к представителям других народов, религий и конфессий, а также оказывающих влияние на духовное и патриотическое воспитание молодежи. Такие передачи как: «Религия в системе гражданского общества в достижении атмосферы толерантности и межконфессионального согласия»; «Толерантность - идеология 21 века».</w:t>
      </w:r>
    </w:p>
    <w:p w:rsidR="00AF662D" w:rsidRPr="005B3BA8" w:rsidRDefault="00AF662D" w:rsidP="005B3BA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В целях поддержания спокойной общественно-политической ситуации в городе составлены списки о лидерах общественного мнения, куда включены </w:t>
      </w:r>
      <w:r w:rsidR="0095102E" w:rsidRPr="005B3BA8">
        <w:rPr>
          <w:rFonts w:ascii="Times New Roman" w:hAnsi="Times New Roman"/>
          <w:sz w:val="28"/>
          <w:szCs w:val="28"/>
        </w:rPr>
        <w:t>наиболее авторитетные</w:t>
      </w:r>
      <w:r w:rsidRPr="005B3BA8">
        <w:rPr>
          <w:rFonts w:ascii="Times New Roman" w:hAnsi="Times New Roman"/>
          <w:sz w:val="28"/>
          <w:szCs w:val="28"/>
        </w:rPr>
        <w:t xml:space="preserve"> представители всех национальностей проживающих в г. Дербенте.</w:t>
      </w:r>
    </w:p>
    <w:p w:rsidR="00AF662D" w:rsidRPr="005B3BA8" w:rsidRDefault="00AF662D" w:rsidP="005B3BA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Вопросы межнациональных отношений находятся на постоянном контроле у руководства администрации города.</w:t>
      </w:r>
    </w:p>
    <w:p w:rsidR="001C23EB" w:rsidRPr="005B3BA8" w:rsidRDefault="001C23EB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C23EB" w:rsidRPr="005B3BA8" w:rsidRDefault="001C23EB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02E" w:rsidRPr="005B3BA8" w:rsidRDefault="0095102E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02E" w:rsidRPr="005B3BA8" w:rsidRDefault="0095102E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02E" w:rsidRPr="005B3BA8" w:rsidRDefault="0095102E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30BAE" w:rsidRPr="005B3BA8" w:rsidRDefault="00830BAE" w:rsidP="005B3BA8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5B3BA8">
        <w:rPr>
          <w:rFonts w:ascii="Times New Roman" w:hAnsi="Times New Roman"/>
          <w:b/>
          <w:sz w:val="28"/>
          <w:szCs w:val="28"/>
        </w:rPr>
        <w:lastRenderedPageBreak/>
        <w:t>Человеческий капитал</w:t>
      </w:r>
    </w:p>
    <w:p w:rsidR="00830BAE" w:rsidRPr="005B3BA8" w:rsidRDefault="00830BAE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B1A38" w:rsidRPr="005B3BA8" w:rsidRDefault="004B1A38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Уровень младенческой смертности в городском округе «город Дербент» составляет 10,3 %. С начала 2017 года 62 сотрудника ЦГБ город Дербента прошли повышение квалификации и профессиональную переподготовку. 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Система образования города Дербента сегодня – это 30 учреждений дошкольного образования с охватом 5605 детей; 27 учреждений общего образования с охватом 15713 учащихся и 10 учреждений дополнительного образования с охватом 4330 учащихся.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     Образование г. Дербента представляет собой развитую систему учреждений, в которых трудится более 2000 педагогических работников. Из них – 6 имеют звание «Заслуженный учитель РФ», 74 – «Заслуженный учитель РД», 176 – «Почетный работник общего образования РФ», 55- обладателей гранта Президента РФ, 10 – гранта главы РД, 78 – «Отличник образования РД», 12 педагогов имеют ученую степень.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     Мы добились хороших успехов в уменьшении очередности детей дошкольного возраста. В 2016 году в детские сады было направлено 1993 ребенка, а по третий квартал 2017-ещё 1280.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В рамках исполнения Указа Президента Российской Федерации от 7 мая 2012 года №599 очередность детей в ДОУ в возрасте от 3до 7 лет сократилось с 1200 (по состоянию на 01.04.2017 г.) до 250 на 01.10.2017 г. Сравнительный анализ итогов деятельности муниципальной системы дошкольного образования города Дербент свидетельствует о стабильно положительной динамике развития работы дошкольных образовательных учреждений города и значительного уменьшения очередности детей, ожидающих зачисление в детские сады.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      Изменения качества образования невозможно без изменения, прежде всего, сознания самих педагогов. Сравнительный результат мониторинга за два прошедших учебных года (по октябрь 2017 года), показывает рост числа педагогов, повышающих уровень квалификации с 53% до 100%, значительно возросло количество педагогов, проходящих внеплановую курсовую подготовку по актуальным вопросам преподавания предмета: проблемные – 35 учителей, краткосрочные курсы-125 учителей, семинарские занятия – 202 учителя по различным учебным дисциплинам. Количество учителей использующих дистанционную форму повышения квалификации возросло с 10% до 73%.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В 2017 года деятельность Дербентского городского управления образования (далее МКУ ДГУО) была направлена на организацию работы муниципальной системы образования по обеспечению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организацию оздоровительной кампании детей в каникулярное время, обеспечение содержания зданий и сооружений подведомственных муниципальных образовательных учреждений, обустройство прилегающих к ним территорий, а также на осуществление переданных органам местного самоуправления государственных полномочий по организации аттестации руководящих и педагогических кадров и контроля за соблюдением действующего законодательства в области образования.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Функционирование и развитие муниципальной системы образования обеспечено путём разработки проектов нормативно – правовых актов.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lastRenderedPageBreak/>
        <w:t>Во исполнение стоящих задач проведена следующая организационная работа: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-С руководителями ОУ проведено 26 рабочих совещаний по тематическим вопросам организации качественного предоставления услуг в сфере образования.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-В отчетный период осуществляло контрольно-инспекционную деятельность, которая осуществлялась в виде проверки документации образовательных учреждений с целью выявления и устранения нарушений.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-В значительной степени повышению профессионального мастерства педагогических кадров способствовала работа городских методических объединений, на которых рассматривались актуальные темы по управленческой, методической, воспитательно-образовательной работе.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-Были организованы курсы повышения квалификации педагогов.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-В соответствии с образовательной инициативой «Наша новая школа» в учебно-воспитательном процессе школ активно использовались здоровье сберегающие технологии, повысилось качество медицинского обслуживания учащихся. 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В течение отчетного периода уделялось огромное значение модернизации системы образования, являющейся необходимым условием формирования инновационной образовательной политики города. Велась работа над усовершенствованием содержания и технологии образования, институциональной структуры, уровня кадрового и ресурсного обеспечения системы образования г. Дербента.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С целью поддержки творчески работающих педагогов-новаторов, желающих передать свой опыт и мастерство коллегам, внедрения инновационных форм повышения качества образования, а также – выявления и поддержки талантливых детей.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Весьма продуктивно для педагогической общественности и учащихся школ начался 2017 год и продолжает, по сей день, приносить успехи и достижения.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Все большее количество учащихся и педагогов школ города принимают участие во всероссийских и республиканских олимпиадах и конкурсах, проводимых различными вузами РФ, центрами по работе с одаренными детьми, в которых наши педагоги и учащиеся стабильно занимают лидирующие позиции.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5B3BA8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5B3BA8">
        <w:rPr>
          <w:rFonts w:ascii="Times New Roman" w:hAnsi="Times New Roman"/>
          <w:sz w:val="28"/>
          <w:szCs w:val="28"/>
          <w:u w:val="single"/>
        </w:rPr>
        <w:t>-е места в конкурсах Всероссийского масштаба городу принесли: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  <w:shd w:val="clear" w:color="auto" w:fill="FFFFFF"/>
        </w:rPr>
        <w:t xml:space="preserve">Курбанов </w:t>
      </w:r>
      <w:proofErr w:type="spellStart"/>
      <w:r w:rsidRPr="005B3BA8">
        <w:rPr>
          <w:rFonts w:ascii="Times New Roman" w:hAnsi="Times New Roman"/>
          <w:sz w:val="28"/>
          <w:szCs w:val="28"/>
          <w:shd w:val="clear" w:color="auto" w:fill="FFFFFF"/>
        </w:rPr>
        <w:t>Аличубан</w:t>
      </w:r>
      <w:proofErr w:type="spellEnd"/>
      <w:r w:rsidRPr="005B3BA8">
        <w:rPr>
          <w:rFonts w:ascii="Times New Roman" w:hAnsi="Times New Roman"/>
          <w:sz w:val="28"/>
          <w:szCs w:val="28"/>
          <w:shd w:val="clear" w:color="auto" w:fill="FFFFFF"/>
        </w:rPr>
        <w:t>, ученик 11 класса</w:t>
      </w:r>
      <w:r w:rsidRPr="005B3BA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5B3BA8">
        <w:rPr>
          <w:rFonts w:ascii="Times New Roman" w:hAnsi="Times New Roman"/>
          <w:sz w:val="28"/>
          <w:szCs w:val="28"/>
          <w:shd w:val="clear" w:color="auto" w:fill="FFFFFF"/>
        </w:rPr>
        <w:t>Гимназии Культуры мира, в «</w:t>
      </w:r>
      <w:r w:rsidRPr="005B3BA8">
        <w:rPr>
          <w:rFonts w:ascii="Times New Roman" w:hAnsi="Times New Roman"/>
          <w:sz w:val="28"/>
          <w:szCs w:val="28"/>
          <w:lang w:val="en-US"/>
        </w:rPr>
        <w:t>XIII</w:t>
      </w:r>
      <w:r w:rsidRPr="005B3BA8">
        <w:rPr>
          <w:rFonts w:ascii="Times New Roman" w:hAnsi="Times New Roman"/>
          <w:sz w:val="28"/>
          <w:szCs w:val="28"/>
        </w:rPr>
        <w:t xml:space="preserve"> Всероссийском научно-исследовательском конкурсе им. Д.И. Менделеева»;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3BA8">
        <w:rPr>
          <w:rFonts w:ascii="Times New Roman" w:hAnsi="Times New Roman"/>
          <w:sz w:val="28"/>
          <w:szCs w:val="28"/>
        </w:rPr>
        <w:t xml:space="preserve">Гаджиев Саид и Гаджиева </w:t>
      </w:r>
      <w:proofErr w:type="spellStart"/>
      <w:r w:rsidRPr="005B3BA8">
        <w:rPr>
          <w:rFonts w:ascii="Times New Roman" w:hAnsi="Times New Roman"/>
          <w:sz w:val="28"/>
          <w:szCs w:val="28"/>
        </w:rPr>
        <w:t>Лэйли</w:t>
      </w:r>
      <w:proofErr w:type="spellEnd"/>
      <w:r w:rsidRPr="005B3BA8">
        <w:rPr>
          <w:rFonts w:ascii="Times New Roman" w:hAnsi="Times New Roman"/>
          <w:sz w:val="28"/>
          <w:szCs w:val="28"/>
        </w:rPr>
        <w:t>, ученики 4 и 5 классов школы № 12,</w:t>
      </w:r>
      <w:r w:rsidRPr="005B3BA8">
        <w:rPr>
          <w:rFonts w:ascii="Times New Roman" w:hAnsi="Times New Roman"/>
          <w:sz w:val="28"/>
          <w:szCs w:val="28"/>
          <w:shd w:val="clear" w:color="auto" w:fill="FFFFFF"/>
        </w:rPr>
        <w:t xml:space="preserve"> во «Всероссийском конкурсе исследовательских работ «Грани науки - 2017»»;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3BA8">
        <w:rPr>
          <w:rFonts w:ascii="Times New Roman" w:hAnsi="Times New Roman"/>
          <w:sz w:val="28"/>
          <w:szCs w:val="28"/>
          <w:shd w:val="clear" w:color="auto" w:fill="FFFFFF"/>
        </w:rPr>
        <w:t xml:space="preserve">Ученица Прогимназии «Президент» </w:t>
      </w:r>
      <w:proofErr w:type="spellStart"/>
      <w:r w:rsidRPr="005B3BA8">
        <w:rPr>
          <w:rFonts w:ascii="Times New Roman" w:hAnsi="Times New Roman"/>
          <w:sz w:val="28"/>
          <w:szCs w:val="28"/>
          <w:shd w:val="clear" w:color="auto" w:fill="FFFFFF"/>
        </w:rPr>
        <w:t>Гюльмагомедова</w:t>
      </w:r>
      <w:proofErr w:type="spellEnd"/>
      <w:r w:rsidRPr="005B3BA8">
        <w:rPr>
          <w:rFonts w:ascii="Times New Roman" w:hAnsi="Times New Roman"/>
          <w:sz w:val="28"/>
          <w:szCs w:val="28"/>
          <w:shd w:val="clear" w:color="auto" w:fill="FFFFFF"/>
        </w:rPr>
        <w:t xml:space="preserve"> Сабина стала победителем «Всероссийского конкурса детского и юношеского творчества «Базовые национальные ценности» в номинации «Стихотворение - Познание себя», а в номинации «Социальный проект» III место завоевали Гаджибеков Тимур, </w:t>
      </w:r>
      <w:proofErr w:type="spellStart"/>
      <w:r w:rsidRPr="005B3BA8">
        <w:rPr>
          <w:rFonts w:ascii="Times New Roman" w:hAnsi="Times New Roman"/>
          <w:sz w:val="28"/>
          <w:szCs w:val="28"/>
          <w:shd w:val="clear" w:color="auto" w:fill="FFFFFF"/>
        </w:rPr>
        <w:t>Гюльмагомедова</w:t>
      </w:r>
      <w:proofErr w:type="spellEnd"/>
      <w:r w:rsidRPr="005B3BA8">
        <w:rPr>
          <w:rFonts w:ascii="Times New Roman" w:hAnsi="Times New Roman"/>
          <w:sz w:val="28"/>
          <w:szCs w:val="28"/>
          <w:shd w:val="clear" w:color="auto" w:fill="FFFFFF"/>
        </w:rPr>
        <w:t xml:space="preserve"> Сабина, </w:t>
      </w:r>
      <w:proofErr w:type="spellStart"/>
      <w:r w:rsidRPr="005B3BA8">
        <w:rPr>
          <w:rFonts w:ascii="Times New Roman" w:hAnsi="Times New Roman"/>
          <w:sz w:val="28"/>
          <w:szCs w:val="28"/>
          <w:shd w:val="clear" w:color="auto" w:fill="FFFFFF"/>
        </w:rPr>
        <w:t>ШабатаеваДаниелла</w:t>
      </w:r>
      <w:proofErr w:type="spellEnd"/>
      <w:r w:rsidRPr="005B3BA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Победителями «Всероссийской выставки образовательных учреждений 2017 года» стали прогимназия Президент и Центр развития ребенка детский сад № 30;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Лауреатом конкурса </w:t>
      </w:r>
      <w:r w:rsidRPr="005B3BA8">
        <w:rPr>
          <w:rStyle w:val="a5"/>
          <w:rFonts w:ascii="Times New Roman" w:hAnsi="Times New Roman"/>
          <w:b w:val="0"/>
          <w:color w:val="000000"/>
          <w:sz w:val="28"/>
          <w:szCs w:val="28"/>
        </w:rPr>
        <w:t>«Лучшая образовательная организация - 2017, реализующая адаптированные образовательные программы»</w:t>
      </w:r>
      <w:r w:rsidRPr="005B3BA8">
        <w:rPr>
          <w:rFonts w:ascii="Times New Roman" w:hAnsi="Times New Roman"/>
          <w:sz w:val="28"/>
          <w:szCs w:val="28"/>
        </w:rPr>
        <w:t xml:space="preserve"> стала Специальная коррекционная общеобразовательная школа-интернат №7 </w:t>
      </w:r>
      <w:r w:rsidRPr="005B3BA8">
        <w:rPr>
          <w:rFonts w:ascii="Times New Roman" w:hAnsi="Times New Roman"/>
          <w:sz w:val="28"/>
          <w:szCs w:val="28"/>
          <w:lang w:val="en-US"/>
        </w:rPr>
        <w:t>VIII</w:t>
      </w:r>
      <w:r w:rsidRPr="005B3BA8">
        <w:rPr>
          <w:rFonts w:ascii="Times New Roman" w:hAnsi="Times New Roman"/>
          <w:sz w:val="28"/>
          <w:szCs w:val="28"/>
        </w:rPr>
        <w:t xml:space="preserve"> вида города Дербента.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3BA8">
        <w:rPr>
          <w:rFonts w:ascii="Times New Roman" w:hAnsi="Times New Roman"/>
          <w:sz w:val="28"/>
          <w:szCs w:val="28"/>
        </w:rPr>
        <w:t xml:space="preserve">Директору, Мамедовой Лале </w:t>
      </w:r>
      <w:proofErr w:type="spellStart"/>
      <w:r w:rsidRPr="005B3BA8">
        <w:rPr>
          <w:rFonts w:ascii="Times New Roman" w:hAnsi="Times New Roman"/>
          <w:sz w:val="28"/>
          <w:szCs w:val="28"/>
        </w:rPr>
        <w:t>Ниязовне</w:t>
      </w:r>
      <w:proofErr w:type="spellEnd"/>
      <w:r w:rsidRPr="005B3BA8">
        <w:rPr>
          <w:rFonts w:ascii="Times New Roman" w:hAnsi="Times New Roman"/>
          <w:sz w:val="28"/>
          <w:szCs w:val="28"/>
        </w:rPr>
        <w:t>, была вручена</w:t>
      </w:r>
      <w:r w:rsidRPr="005B3BA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B3BA8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медаль.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Учитель начальных классов школы № 15 </w:t>
      </w:r>
      <w:proofErr w:type="spellStart"/>
      <w:r w:rsidRPr="005B3BA8">
        <w:rPr>
          <w:rFonts w:ascii="Times New Roman" w:hAnsi="Times New Roman"/>
          <w:sz w:val="28"/>
          <w:szCs w:val="28"/>
          <w:shd w:val="clear" w:color="auto" w:fill="FFFFFF"/>
        </w:rPr>
        <w:t>Севиндж</w:t>
      </w:r>
      <w:proofErr w:type="spellEnd"/>
      <w:r w:rsidRPr="005B3B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B3BA8">
        <w:rPr>
          <w:rFonts w:ascii="Times New Roman" w:hAnsi="Times New Roman"/>
          <w:sz w:val="28"/>
          <w:szCs w:val="28"/>
          <w:shd w:val="clear" w:color="auto" w:fill="FFFFFF"/>
        </w:rPr>
        <w:t>Наметуллаева</w:t>
      </w:r>
      <w:proofErr w:type="spellEnd"/>
      <w:r w:rsidRPr="005B3BA8">
        <w:rPr>
          <w:rFonts w:ascii="Times New Roman" w:hAnsi="Times New Roman"/>
          <w:sz w:val="28"/>
          <w:szCs w:val="28"/>
          <w:shd w:val="clear" w:color="auto" w:fill="FFFFFF"/>
        </w:rPr>
        <w:t xml:space="preserve"> стала лауреатом «</w:t>
      </w:r>
      <w:r w:rsidRPr="005B3BA8">
        <w:rPr>
          <w:rStyle w:val="a5"/>
          <w:rFonts w:ascii="Times New Roman" w:hAnsi="Times New Roman"/>
          <w:b w:val="0"/>
          <w:sz w:val="28"/>
          <w:szCs w:val="28"/>
        </w:rPr>
        <w:t>Всероссийского конкурса молодых педагогов «Образование – будущее рождается сегодня»;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B3BA8">
        <w:rPr>
          <w:rStyle w:val="a5"/>
          <w:rFonts w:ascii="Times New Roman" w:hAnsi="Times New Roman"/>
          <w:b w:val="0"/>
          <w:sz w:val="28"/>
          <w:szCs w:val="28"/>
        </w:rPr>
        <w:t>Ведущий специалист МКУ Дербентского городского управления образования Гаджиева Инга стала победителем «Международного конкурса работников образования «Формула успеха»» в номинации «Лидер в образовании».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3BA8">
        <w:rPr>
          <w:rFonts w:ascii="Times New Roman" w:hAnsi="Times New Roman"/>
          <w:sz w:val="28"/>
          <w:szCs w:val="28"/>
          <w:shd w:val="clear" w:color="auto" w:fill="FFFFFF"/>
        </w:rPr>
        <w:t xml:space="preserve">Свидетельством высокого уровня профессиональной компетентности педагогов Дербента являются достижения на Республиканском уровне, которые </w:t>
      </w:r>
      <w:r w:rsidRPr="005B3BA8">
        <w:rPr>
          <w:rFonts w:ascii="Times New Roman" w:hAnsi="Times New Roman"/>
          <w:sz w:val="28"/>
          <w:szCs w:val="28"/>
        </w:rPr>
        <w:t>занимают достойное место в системе образования республики</w:t>
      </w:r>
      <w:r w:rsidRPr="005B3BA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5B3BA8">
        <w:rPr>
          <w:rFonts w:ascii="Times New Roman" w:hAnsi="Times New Roman"/>
          <w:sz w:val="28"/>
          <w:szCs w:val="28"/>
          <w:u w:val="single"/>
          <w:shd w:val="clear" w:color="auto" w:fill="FFFFFF"/>
          <w:lang w:val="en-US"/>
        </w:rPr>
        <w:t>I</w:t>
      </w:r>
      <w:r w:rsidRPr="005B3BA8">
        <w:rPr>
          <w:rFonts w:ascii="Times New Roman" w:hAnsi="Times New Roman"/>
          <w:sz w:val="28"/>
          <w:szCs w:val="28"/>
          <w:u w:val="single"/>
          <w:shd w:val="clear" w:color="auto" w:fill="FFFFFF"/>
        </w:rPr>
        <w:t>-е места педагоги Дербента завоевали в таких Республиканских конкурсах, как: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«Лучший проект педагога ДОУ «Детям гор», старший воспитатель Центра развития ребенка детского сада № 30 </w:t>
      </w:r>
      <w:proofErr w:type="spellStart"/>
      <w:r w:rsidRPr="005B3BA8">
        <w:rPr>
          <w:rFonts w:ascii="Times New Roman" w:hAnsi="Times New Roman"/>
          <w:sz w:val="28"/>
          <w:szCs w:val="28"/>
        </w:rPr>
        <w:t>Саибат</w:t>
      </w:r>
      <w:proofErr w:type="spellEnd"/>
      <w:r w:rsidRPr="005B3B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3BA8">
        <w:rPr>
          <w:rFonts w:ascii="Times New Roman" w:hAnsi="Times New Roman"/>
          <w:sz w:val="28"/>
          <w:szCs w:val="28"/>
        </w:rPr>
        <w:t>Керимхаова</w:t>
      </w:r>
      <w:proofErr w:type="spellEnd"/>
      <w:r w:rsidRPr="005B3BA8">
        <w:rPr>
          <w:rFonts w:ascii="Times New Roman" w:hAnsi="Times New Roman"/>
          <w:sz w:val="28"/>
          <w:szCs w:val="28"/>
        </w:rPr>
        <w:t>;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3BA8">
        <w:rPr>
          <w:rStyle w:val="a5"/>
          <w:rFonts w:ascii="Times New Roman" w:hAnsi="Times New Roman"/>
          <w:b w:val="0"/>
          <w:sz w:val="28"/>
          <w:szCs w:val="28"/>
        </w:rPr>
        <w:t xml:space="preserve">«Интерактивные технологии в современном образовании», </w:t>
      </w:r>
      <w:r w:rsidRPr="005B3BA8">
        <w:rPr>
          <w:rFonts w:ascii="Times New Roman" w:hAnsi="Times New Roman"/>
          <w:sz w:val="28"/>
          <w:szCs w:val="28"/>
          <w:shd w:val="clear" w:color="auto" w:fill="FFFFFF"/>
        </w:rPr>
        <w:t>учитель русского языка Дербентской кадетской школы-интерната Оксана Халилова;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3BA8">
        <w:rPr>
          <w:rFonts w:ascii="Times New Roman" w:hAnsi="Times New Roman"/>
          <w:sz w:val="28"/>
          <w:szCs w:val="28"/>
          <w:shd w:val="clear" w:color="auto" w:fill="FFFFFF"/>
        </w:rPr>
        <w:t xml:space="preserve">«Республиканская олимпиада учителей музыки», учитель музыки Гимназии культуры мира Индира </w:t>
      </w:r>
      <w:proofErr w:type="spellStart"/>
      <w:r w:rsidRPr="005B3BA8">
        <w:rPr>
          <w:rFonts w:ascii="Times New Roman" w:hAnsi="Times New Roman"/>
          <w:sz w:val="28"/>
          <w:szCs w:val="28"/>
          <w:shd w:val="clear" w:color="auto" w:fill="FFFFFF"/>
        </w:rPr>
        <w:t>Алигайдарова</w:t>
      </w:r>
      <w:proofErr w:type="spellEnd"/>
      <w:r w:rsidRPr="005B3BA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5B3BA8">
        <w:rPr>
          <w:rFonts w:ascii="Times New Roman" w:hAnsi="Times New Roman"/>
          <w:sz w:val="28"/>
          <w:szCs w:val="28"/>
          <w:u w:val="single"/>
          <w:shd w:val="clear" w:color="auto" w:fill="FFFFFF"/>
          <w:lang w:val="en-US"/>
        </w:rPr>
        <w:t>II</w:t>
      </w:r>
      <w:r w:rsidRPr="005B3BA8">
        <w:rPr>
          <w:rFonts w:ascii="Times New Roman" w:hAnsi="Times New Roman"/>
          <w:sz w:val="28"/>
          <w:szCs w:val="28"/>
          <w:u w:val="single"/>
          <w:shd w:val="clear" w:color="auto" w:fill="FFFFFF"/>
        </w:rPr>
        <w:t>-е места: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Style w:val="a5"/>
          <w:rFonts w:ascii="Times New Roman" w:hAnsi="Times New Roman"/>
          <w:b w:val="0"/>
          <w:sz w:val="28"/>
          <w:szCs w:val="28"/>
        </w:rPr>
        <w:t>«Воспитатель года Дагестана – 2017», воспитатель д</w:t>
      </w:r>
      <w:r w:rsidRPr="005B3BA8">
        <w:rPr>
          <w:rFonts w:ascii="Times New Roman" w:hAnsi="Times New Roman"/>
          <w:sz w:val="28"/>
          <w:szCs w:val="28"/>
          <w:shd w:val="clear" w:color="auto" w:fill="FFFFFF"/>
        </w:rPr>
        <w:t>етского сада № 12 Сабина Султанова.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«Лучший молодой учитель РД», учитель начальных классов школы № 15 Лейла </w:t>
      </w:r>
      <w:proofErr w:type="spellStart"/>
      <w:r w:rsidRPr="005B3BA8">
        <w:rPr>
          <w:rFonts w:ascii="Times New Roman" w:hAnsi="Times New Roman"/>
          <w:sz w:val="28"/>
          <w:szCs w:val="28"/>
        </w:rPr>
        <w:t>Гамдуллаева</w:t>
      </w:r>
      <w:proofErr w:type="spellEnd"/>
      <w:r w:rsidRPr="005B3BA8">
        <w:rPr>
          <w:rFonts w:ascii="Times New Roman" w:hAnsi="Times New Roman"/>
          <w:sz w:val="28"/>
          <w:szCs w:val="28"/>
        </w:rPr>
        <w:t>;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3BA8">
        <w:rPr>
          <w:rStyle w:val="a5"/>
          <w:rFonts w:ascii="Times New Roman" w:hAnsi="Times New Roman"/>
          <w:b w:val="0"/>
          <w:sz w:val="28"/>
          <w:szCs w:val="28"/>
        </w:rPr>
        <w:t xml:space="preserve">«Интерактивные технологии в современном образовании», </w:t>
      </w:r>
      <w:r w:rsidRPr="005B3BA8">
        <w:rPr>
          <w:rFonts w:ascii="Times New Roman" w:hAnsi="Times New Roman"/>
          <w:sz w:val="28"/>
          <w:szCs w:val="28"/>
        </w:rPr>
        <w:t xml:space="preserve">учитель начальных классов </w:t>
      </w:r>
      <w:r w:rsidRPr="005B3BA8">
        <w:rPr>
          <w:rFonts w:ascii="Times New Roman" w:hAnsi="Times New Roman"/>
          <w:sz w:val="28"/>
          <w:szCs w:val="28"/>
          <w:shd w:val="clear" w:color="auto" w:fill="FFFFFF"/>
        </w:rPr>
        <w:t xml:space="preserve">Наталья </w:t>
      </w:r>
      <w:proofErr w:type="spellStart"/>
      <w:r w:rsidRPr="005B3BA8">
        <w:rPr>
          <w:rFonts w:ascii="Times New Roman" w:hAnsi="Times New Roman"/>
          <w:sz w:val="28"/>
          <w:szCs w:val="28"/>
          <w:shd w:val="clear" w:color="auto" w:fill="FFFFFF"/>
        </w:rPr>
        <w:t>Абумислимова</w:t>
      </w:r>
      <w:proofErr w:type="spellEnd"/>
      <w:r w:rsidRPr="005B3BA8">
        <w:rPr>
          <w:rFonts w:ascii="Times New Roman" w:hAnsi="Times New Roman"/>
          <w:sz w:val="28"/>
          <w:szCs w:val="28"/>
          <w:shd w:val="clear" w:color="auto" w:fill="FFFFFF"/>
        </w:rPr>
        <w:t>; учитель английского языка</w:t>
      </w:r>
      <w:r w:rsidRPr="005B3BA8">
        <w:rPr>
          <w:rFonts w:ascii="Times New Roman" w:hAnsi="Times New Roman"/>
          <w:sz w:val="28"/>
          <w:szCs w:val="28"/>
        </w:rPr>
        <w:t xml:space="preserve"> школы № 12 </w:t>
      </w:r>
      <w:proofErr w:type="spellStart"/>
      <w:r w:rsidRPr="005B3BA8">
        <w:rPr>
          <w:rFonts w:ascii="Times New Roman" w:hAnsi="Times New Roman"/>
          <w:sz w:val="28"/>
          <w:szCs w:val="28"/>
          <w:shd w:val="clear" w:color="auto" w:fill="FFFFFF"/>
        </w:rPr>
        <w:t>ГюльшанХанахмедова</w:t>
      </w:r>
      <w:proofErr w:type="spellEnd"/>
      <w:r w:rsidRPr="005B3BA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  <w:shd w:val="clear" w:color="auto" w:fill="FFFFFF"/>
        </w:rPr>
        <w:t xml:space="preserve">«Педагог года - 2017» среди специальных (коррекционных) общеобразовательных организаций, учитель </w:t>
      </w:r>
      <w:r w:rsidRPr="005B3BA8">
        <w:rPr>
          <w:rFonts w:ascii="Times New Roman" w:hAnsi="Times New Roman"/>
          <w:sz w:val="28"/>
          <w:szCs w:val="28"/>
        </w:rPr>
        <w:t xml:space="preserve">Специальной коррекционной общеобразовательной школе-интернате №7 </w:t>
      </w:r>
      <w:r w:rsidRPr="005B3BA8">
        <w:rPr>
          <w:rFonts w:ascii="Times New Roman" w:hAnsi="Times New Roman"/>
          <w:sz w:val="28"/>
          <w:szCs w:val="28"/>
          <w:lang w:val="en-US"/>
        </w:rPr>
        <w:t>VIII</w:t>
      </w:r>
      <w:r w:rsidRPr="005B3BA8">
        <w:rPr>
          <w:rFonts w:ascii="Times New Roman" w:hAnsi="Times New Roman"/>
          <w:sz w:val="28"/>
          <w:szCs w:val="28"/>
        </w:rPr>
        <w:t xml:space="preserve"> вида Лейла Нагиева;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3BA8">
        <w:rPr>
          <w:rFonts w:ascii="Times New Roman" w:hAnsi="Times New Roman"/>
          <w:sz w:val="28"/>
          <w:szCs w:val="28"/>
        </w:rPr>
        <w:t>«</w:t>
      </w:r>
      <w:r w:rsidRPr="005B3BA8">
        <w:rPr>
          <w:rFonts w:ascii="Times New Roman" w:hAnsi="Times New Roman"/>
          <w:sz w:val="28"/>
          <w:szCs w:val="28"/>
          <w:shd w:val="clear" w:color="auto" w:fill="FFFFFF"/>
        </w:rPr>
        <w:t>Республиканская олимпиада учителей рисования</w:t>
      </w:r>
      <w:r w:rsidRPr="005B3BA8">
        <w:rPr>
          <w:rFonts w:ascii="Times New Roman" w:hAnsi="Times New Roman"/>
          <w:sz w:val="28"/>
          <w:szCs w:val="28"/>
        </w:rPr>
        <w:t xml:space="preserve">», учитель рисования школы № 12 </w:t>
      </w:r>
      <w:proofErr w:type="spellStart"/>
      <w:r w:rsidRPr="005B3BA8">
        <w:rPr>
          <w:rFonts w:ascii="Times New Roman" w:hAnsi="Times New Roman"/>
          <w:sz w:val="28"/>
          <w:szCs w:val="28"/>
        </w:rPr>
        <w:t>Хатира</w:t>
      </w:r>
      <w:proofErr w:type="spellEnd"/>
      <w:r w:rsidRPr="005B3BA8">
        <w:rPr>
          <w:rFonts w:ascii="Times New Roman" w:hAnsi="Times New Roman"/>
          <w:sz w:val="28"/>
          <w:szCs w:val="28"/>
        </w:rPr>
        <w:t xml:space="preserve"> Керимова.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5B3BA8">
        <w:rPr>
          <w:rFonts w:ascii="Times New Roman" w:hAnsi="Times New Roman"/>
          <w:sz w:val="28"/>
          <w:szCs w:val="28"/>
          <w:u w:val="single"/>
          <w:shd w:val="clear" w:color="auto" w:fill="FFFFFF"/>
          <w:lang w:val="en-US"/>
        </w:rPr>
        <w:t>III</w:t>
      </w:r>
      <w:r w:rsidRPr="005B3BA8">
        <w:rPr>
          <w:rFonts w:ascii="Times New Roman" w:hAnsi="Times New Roman"/>
          <w:sz w:val="28"/>
          <w:szCs w:val="28"/>
          <w:u w:val="single"/>
          <w:shd w:val="clear" w:color="auto" w:fill="FFFFFF"/>
        </w:rPr>
        <w:t>-е места: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3BA8">
        <w:rPr>
          <w:rStyle w:val="a5"/>
          <w:rFonts w:ascii="Times New Roman" w:hAnsi="Times New Roman"/>
          <w:b w:val="0"/>
          <w:sz w:val="28"/>
          <w:szCs w:val="28"/>
        </w:rPr>
        <w:t xml:space="preserve">«Самый классный </w:t>
      </w:r>
      <w:proofErr w:type="spellStart"/>
      <w:r w:rsidRPr="005B3BA8">
        <w:rPr>
          <w:rStyle w:val="a5"/>
          <w:rFonts w:ascii="Times New Roman" w:hAnsi="Times New Roman"/>
          <w:b w:val="0"/>
          <w:sz w:val="28"/>
          <w:szCs w:val="28"/>
        </w:rPr>
        <w:t>классный</w:t>
      </w:r>
      <w:proofErr w:type="spellEnd"/>
      <w:r w:rsidRPr="005B3BA8">
        <w:rPr>
          <w:rStyle w:val="a5"/>
          <w:rFonts w:ascii="Times New Roman" w:hAnsi="Times New Roman"/>
          <w:b w:val="0"/>
          <w:sz w:val="28"/>
          <w:szCs w:val="28"/>
        </w:rPr>
        <w:t xml:space="preserve">», классный руководитель школы № 4 </w:t>
      </w:r>
      <w:proofErr w:type="spellStart"/>
      <w:r w:rsidRPr="005B3BA8">
        <w:rPr>
          <w:rFonts w:ascii="Times New Roman" w:hAnsi="Times New Roman"/>
          <w:sz w:val="28"/>
          <w:szCs w:val="28"/>
          <w:shd w:val="clear" w:color="auto" w:fill="FFFFFF"/>
        </w:rPr>
        <w:t>ИрадаМурсалова</w:t>
      </w:r>
      <w:proofErr w:type="spellEnd"/>
      <w:r w:rsidRPr="005B3BA8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5B3BA8">
        <w:rPr>
          <w:rStyle w:val="a5"/>
          <w:rFonts w:ascii="Times New Roman" w:hAnsi="Times New Roman"/>
          <w:b w:val="0"/>
          <w:sz w:val="28"/>
          <w:szCs w:val="28"/>
        </w:rPr>
        <w:t xml:space="preserve">школы № 17 - </w:t>
      </w:r>
      <w:proofErr w:type="spellStart"/>
      <w:r w:rsidRPr="005B3BA8">
        <w:rPr>
          <w:rFonts w:ascii="Times New Roman" w:hAnsi="Times New Roman"/>
          <w:sz w:val="28"/>
          <w:szCs w:val="28"/>
          <w:shd w:val="clear" w:color="auto" w:fill="FFFFFF"/>
        </w:rPr>
        <w:t>Гюльшад</w:t>
      </w:r>
      <w:proofErr w:type="spellEnd"/>
      <w:r w:rsidRPr="005B3BA8">
        <w:rPr>
          <w:rFonts w:ascii="Times New Roman" w:hAnsi="Times New Roman"/>
          <w:sz w:val="28"/>
          <w:szCs w:val="28"/>
          <w:shd w:val="clear" w:color="auto" w:fill="FFFFFF"/>
        </w:rPr>
        <w:t xml:space="preserve"> Ибрагимова;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«Моё лучшее занятие», педагог дополнительного образования Дворца детского и юношеского творчества </w:t>
      </w:r>
      <w:proofErr w:type="spellStart"/>
      <w:r w:rsidRPr="005B3BA8">
        <w:rPr>
          <w:rFonts w:ascii="Times New Roman" w:hAnsi="Times New Roman"/>
          <w:sz w:val="28"/>
          <w:szCs w:val="28"/>
        </w:rPr>
        <w:t>СияраГаджимурадова</w:t>
      </w:r>
      <w:proofErr w:type="spellEnd"/>
      <w:r w:rsidRPr="005B3BA8">
        <w:rPr>
          <w:rFonts w:ascii="Times New Roman" w:hAnsi="Times New Roman"/>
          <w:sz w:val="28"/>
          <w:szCs w:val="28"/>
        </w:rPr>
        <w:t>;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«</w:t>
      </w:r>
      <w:r w:rsidRPr="005B3BA8">
        <w:rPr>
          <w:rFonts w:ascii="Times New Roman" w:hAnsi="Times New Roman"/>
          <w:sz w:val="28"/>
          <w:szCs w:val="28"/>
          <w:shd w:val="clear" w:color="auto" w:fill="FFFFFF"/>
        </w:rPr>
        <w:t>Республиканская олимпиада учителей рисования</w:t>
      </w:r>
      <w:r w:rsidRPr="005B3BA8">
        <w:rPr>
          <w:rFonts w:ascii="Times New Roman" w:hAnsi="Times New Roman"/>
          <w:sz w:val="28"/>
          <w:szCs w:val="28"/>
        </w:rPr>
        <w:t xml:space="preserve">», учитель рисования школы № 14 Фарида </w:t>
      </w:r>
      <w:proofErr w:type="spellStart"/>
      <w:r w:rsidRPr="005B3BA8">
        <w:rPr>
          <w:rFonts w:ascii="Times New Roman" w:hAnsi="Times New Roman"/>
          <w:sz w:val="28"/>
          <w:szCs w:val="28"/>
        </w:rPr>
        <w:t>Мукаилова</w:t>
      </w:r>
      <w:proofErr w:type="spellEnd"/>
      <w:r w:rsidRPr="005B3BA8">
        <w:rPr>
          <w:rFonts w:ascii="Times New Roman" w:hAnsi="Times New Roman"/>
          <w:sz w:val="28"/>
          <w:szCs w:val="28"/>
        </w:rPr>
        <w:t xml:space="preserve">; 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«Лидер в образовании Дагестана - 2017», директор школы № 17 Аминат </w:t>
      </w:r>
      <w:proofErr w:type="spellStart"/>
      <w:r w:rsidRPr="005B3BA8">
        <w:rPr>
          <w:rFonts w:ascii="Times New Roman" w:hAnsi="Times New Roman"/>
          <w:sz w:val="28"/>
          <w:szCs w:val="28"/>
        </w:rPr>
        <w:t>Шихмагомедова</w:t>
      </w:r>
      <w:proofErr w:type="spellEnd"/>
      <w:r w:rsidRPr="005B3BA8">
        <w:rPr>
          <w:rFonts w:ascii="Times New Roman" w:hAnsi="Times New Roman"/>
          <w:sz w:val="28"/>
          <w:szCs w:val="28"/>
        </w:rPr>
        <w:t>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Радуют своими победами и учащиеся. Дербент гордится талантливыми ребятами, которые из года в год демонстрируют высокие показатели результативности, одним из которых являются победы в предметных олимпиадах всех уровней.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На Республиканском этапе Всероссийской олимпиады школьников наши учащиеся завоевали 10 первых, 8 вторых, 4 третьих призовых места.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3BA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Pr="005B3BA8">
        <w:rPr>
          <w:rFonts w:ascii="Times New Roman" w:hAnsi="Times New Roman"/>
          <w:sz w:val="28"/>
          <w:szCs w:val="28"/>
          <w:shd w:val="clear" w:color="auto" w:fill="FFFFFF"/>
        </w:rPr>
        <w:t>-е места учащиеся Дербента завоевали в таких Республиканских конкурсах, как: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3BA8">
        <w:rPr>
          <w:rStyle w:val="a5"/>
          <w:rFonts w:ascii="Times New Roman" w:hAnsi="Times New Roman"/>
          <w:b w:val="0"/>
          <w:sz w:val="28"/>
          <w:szCs w:val="28"/>
        </w:rPr>
        <w:t xml:space="preserve">«Моя малая родина: природа, культура, этнос», </w:t>
      </w:r>
      <w:r w:rsidRPr="005B3BA8">
        <w:rPr>
          <w:rFonts w:ascii="Times New Roman" w:hAnsi="Times New Roman"/>
          <w:sz w:val="28"/>
          <w:szCs w:val="28"/>
          <w:shd w:val="clear" w:color="auto" w:fill="FFFFFF"/>
        </w:rPr>
        <w:t xml:space="preserve">ученица 8 класса школы № 19 Алина </w:t>
      </w:r>
      <w:proofErr w:type="spellStart"/>
      <w:r w:rsidRPr="005B3BA8">
        <w:rPr>
          <w:rFonts w:ascii="Times New Roman" w:hAnsi="Times New Roman"/>
          <w:sz w:val="28"/>
          <w:szCs w:val="28"/>
          <w:shd w:val="clear" w:color="auto" w:fill="FFFFFF"/>
        </w:rPr>
        <w:t>Мехтиева</w:t>
      </w:r>
      <w:proofErr w:type="spellEnd"/>
      <w:r w:rsidRPr="005B3BA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lastRenderedPageBreak/>
        <w:t xml:space="preserve">«Республиканский конкурс на лучшего чтеца произведений дагестанских авторов на родных языках», ученики 11 классов школ № 4 и № 15 Кристина </w:t>
      </w:r>
      <w:proofErr w:type="spellStart"/>
      <w:r w:rsidRPr="005B3BA8">
        <w:rPr>
          <w:rFonts w:ascii="Times New Roman" w:hAnsi="Times New Roman"/>
          <w:sz w:val="28"/>
          <w:szCs w:val="28"/>
        </w:rPr>
        <w:t>Хаирбекова</w:t>
      </w:r>
      <w:proofErr w:type="spellEnd"/>
      <w:r w:rsidRPr="005B3BA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B3BA8">
        <w:rPr>
          <w:rFonts w:ascii="Times New Roman" w:hAnsi="Times New Roman"/>
          <w:sz w:val="28"/>
          <w:szCs w:val="28"/>
        </w:rPr>
        <w:t>Секина</w:t>
      </w:r>
      <w:proofErr w:type="spellEnd"/>
      <w:r w:rsidRPr="005B3BA8">
        <w:rPr>
          <w:rFonts w:ascii="Times New Roman" w:hAnsi="Times New Roman"/>
          <w:sz w:val="28"/>
          <w:szCs w:val="28"/>
        </w:rPr>
        <w:t xml:space="preserve"> Тагиева;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3BA8">
        <w:rPr>
          <w:rFonts w:ascii="Times New Roman" w:hAnsi="Times New Roman"/>
          <w:sz w:val="28"/>
          <w:szCs w:val="28"/>
        </w:rPr>
        <w:t xml:space="preserve">«Пусть слово доброе душу разбудит», ученики 11 и 6 классов школ гимназии № 2 </w:t>
      </w:r>
      <w:proofErr w:type="spellStart"/>
      <w:r w:rsidRPr="005B3BA8">
        <w:rPr>
          <w:rFonts w:ascii="Times New Roman" w:hAnsi="Times New Roman"/>
          <w:sz w:val="28"/>
          <w:szCs w:val="28"/>
          <w:shd w:val="clear" w:color="auto" w:fill="FFFFFF"/>
        </w:rPr>
        <w:t>РуфаАгаханова</w:t>
      </w:r>
      <w:proofErr w:type="spellEnd"/>
      <w:r w:rsidRPr="005B3BA8">
        <w:rPr>
          <w:rFonts w:ascii="Times New Roman" w:hAnsi="Times New Roman"/>
          <w:sz w:val="28"/>
          <w:szCs w:val="28"/>
          <w:shd w:val="clear" w:color="auto" w:fill="FFFFFF"/>
        </w:rPr>
        <w:t xml:space="preserve"> и Фатима </w:t>
      </w:r>
      <w:proofErr w:type="spellStart"/>
      <w:r w:rsidRPr="005B3BA8">
        <w:rPr>
          <w:rFonts w:ascii="Times New Roman" w:hAnsi="Times New Roman"/>
          <w:sz w:val="28"/>
          <w:szCs w:val="28"/>
          <w:shd w:val="clear" w:color="auto" w:fill="FFFFFF"/>
        </w:rPr>
        <w:t>Касумова</w:t>
      </w:r>
      <w:proofErr w:type="spellEnd"/>
      <w:r w:rsidRPr="005B3BA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3BA8">
        <w:rPr>
          <w:rFonts w:ascii="Times New Roman" w:hAnsi="Times New Roman"/>
          <w:sz w:val="28"/>
          <w:szCs w:val="28"/>
        </w:rPr>
        <w:t>«Республиканская выставка декоративно-прикладного творчества учащихся», творческий коллектив Дворца детского и юношеского творчества «Рукодельница».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В спортивно-патриотическом фестивале «Пламя Победы», приуроченному ко Дню Воинской славы России, среди кадетских школ-интернатов, кадетских, казачьих классов и отрядов «</w:t>
      </w:r>
      <w:proofErr w:type="spellStart"/>
      <w:r w:rsidRPr="005B3BA8">
        <w:rPr>
          <w:rFonts w:ascii="Times New Roman" w:hAnsi="Times New Roman"/>
          <w:sz w:val="28"/>
          <w:szCs w:val="28"/>
        </w:rPr>
        <w:t>Юнармии</w:t>
      </w:r>
      <w:proofErr w:type="spellEnd"/>
      <w:r w:rsidRPr="005B3BA8">
        <w:rPr>
          <w:rFonts w:ascii="Times New Roman" w:hAnsi="Times New Roman"/>
          <w:sz w:val="28"/>
          <w:szCs w:val="28"/>
        </w:rPr>
        <w:t xml:space="preserve">» Республики Дагестан, команда Дербентского кадетского корпуса очередной раз продемонстрировала блестящие показатели по всем номинациям и заняла </w:t>
      </w:r>
      <w:r w:rsidRPr="005B3BA8">
        <w:rPr>
          <w:rFonts w:ascii="Times New Roman" w:hAnsi="Times New Roman"/>
          <w:sz w:val="28"/>
          <w:szCs w:val="28"/>
          <w:lang w:val="en-US"/>
        </w:rPr>
        <w:t>I</w:t>
      </w:r>
      <w:r w:rsidRPr="005B3BA8">
        <w:rPr>
          <w:rFonts w:ascii="Times New Roman" w:hAnsi="Times New Roman"/>
          <w:sz w:val="28"/>
          <w:szCs w:val="28"/>
        </w:rPr>
        <w:t>-е место в общекомандном зачете.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Дербент богат талантливыми детьми. Нельзя не отметить, что Айгюн Абасова,</w:t>
      </w:r>
      <w:r w:rsidRPr="005B3BA8">
        <w:rPr>
          <w:rFonts w:ascii="Times New Roman" w:hAnsi="Times New Roman"/>
          <w:sz w:val="28"/>
          <w:szCs w:val="28"/>
          <w:shd w:val="clear" w:color="auto" w:fill="FFFFFF"/>
        </w:rPr>
        <w:t xml:space="preserve"> воспитанница </w:t>
      </w:r>
      <w:r w:rsidRPr="005B3BA8">
        <w:rPr>
          <w:rFonts w:ascii="Times New Roman" w:hAnsi="Times New Roman"/>
          <w:sz w:val="28"/>
          <w:szCs w:val="28"/>
        </w:rPr>
        <w:t>Дворца детского и юношеского творчества, прошла кастинг в телевизионном проекте «Голос», где вошла в 100 самых достойных участников среди нескольких тысяч заявок. Среди ее недавних побед – первые места в Республиканском конкурсе «Юные звезды Махачкалы» и вокальном конкурсе юных дарований «Соловушка».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3BA8">
        <w:rPr>
          <w:rFonts w:ascii="Times New Roman" w:hAnsi="Times New Roman"/>
          <w:sz w:val="28"/>
          <w:szCs w:val="28"/>
          <w:shd w:val="clear" w:color="auto" w:fill="FFFFFF"/>
        </w:rPr>
        <w:t>8 Дербентских школьников вошли в число 70 учащихся, которые будут обучаться в новом образовательном центре для одаренных детей «Сириус-Альтаир».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3BA8">
        <w:rPr>
          <w:rFonts w:ascii="Times New Roman" w:hAnsi="Times New Roman"/>
          <w:sz w:val="28"/>
          <w:szCs w:val="28"/>
          <w:shd w:val="clear" w:color="auto" w:fill="FFFFFF"/>
        </w:rPr>
        <w:t>Выпускники наших школ поступают и в дальнейшем успешно учатся в ведущих вузах России.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Дербент славится своим гостеприимством. Он распахнул свои двери для гостей из различных городов России и нашей республики. Так, в 2017 году нас посетили участники следующих мероприятий: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-Всероссийское спортивное мероприятие «Молодой атлет, посвященное Международному специальному олимпийскому движению для детей с нарушениям интеллектуального развития», город Москва;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  <w:shd w:val="clear" w:color="auto" w:fill="FFFFFF"/>
        </w:rPr>
        <w:t xml:space="preserve">-Семинар учителей математики и информатики под эгидой издательства «Дрофа», </w:t>
      </w:r>
      <w:r w:rsidRPr="005B3BA8">
        <w:rPr>
          <w:rFonts w:ascii="Times New Roman" w:hAnsi="Times New Roman"/>
          <w:sz w:val="28"/>
          <w:szCs w:val="28"/>
        </w:rPr>
        <w:t>город Москва</w:t>
      </w:r>
      <w:r w:rsidRPr="005B3BA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  <w:shd w:val="clear" w:color="auto" w:fill="FFFFFF"/>
        </w:rPr>
        <w:t xml:space="preserve">-Форум «IT-battle-2017» для учителей общеобразовательных организаций, </w:t>
      </w:r>
      <w:r w:rsidRPr="005B3BA8">
        <w:rPr>
          <w:rFonts w:ascii="Times New Roman" w:hAnsi="Times New Roman"/>
          <w:sz w:val="28"/>
          <w:szCs w:val="28"/>
        </w:rPr>
        <w:t>город Москва</w:t>
      </w:r>
      <w:r w:rsidRPr="005B3BA8">
        <w:rPr>
          <w:rStyle w:val="apple-converted-space"/>
          <w:rFonts w:ascii="Times New Roman" w:hAnsi="Times New Roman"/>
          <w:sz w:val="28"/>
          <w:szCs w:val="28"/>
        </w:rPr>
        <w:t>;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Style w:val="apple-converted-space"/>
          <w:rFonts w:ascii="Times New Roman" w:hAnsi="Times New Roman"/>
          <w:sz w:val="28"/>
          <w:szCs w:val="28"/>
        </w:rPr>
        <w:t>-Межмуниципальный образовательный семинар «Образовательный диалог – формула успеха»</w:t>
      </w:r>
      <w:r w:rsidRPr="005B3BA8">
        <w:rPr>
          <w:rFonts w:ascii="Times New Roman" w:hAnsi="Times New Roman"/>
          <w:sz w:val="28"/>
          <w:szCs w:val="28"/>
        </w:rPr>
        <w:t xml:space="preserve"> город Москва</w:t>
      </w:r>
      <w:r w:rsidRPr="005B3BA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5B3BA8">
        <w:rPr>
          <w:rFonts w:ascii="Times New Roman" w:hAnsi="Times New Roman"/>
          <w:sz w:val="28"/>
          <w:szCs w:val="28"/>
        </w:rPr>
        <w:t>районы РД;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-Республиканский семинар-совещание «Новые формы работы образовательных учреждений РД по профилактике детского-</w:t>
      </w:r>
      <w:proofErr w:type="spellStart"/>
      <w:r w:rsidRPr="005B3BA8">
        <w:rPr>
          <w:rFonts w:ascii="Times New Roman" w:hAnsi="Times New Roman"/>
          <w:sz w:val="28"/>
          <w:szCs w:val="28"/>
        </w:rPr>
        <w:t>дорожно</w:t>
      </w:r>
      <w:proofErr w:type="spellEnd"/>
      <w:r w:rsidRPr="005B3BA8">
        <w:rPr>
          <w:rFonts w:ascii="Times New Roman" w:hAnsi="Times New Roman"/>
          <w:sz w:val="28"/>
          <w:szCs w:val="28"/>
        </w:rPr>
        <w:t xml:space="preserve"> транспортного травматизма», районы Южного территориального округа;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-Республиканский семинар-совещание </w:t>
      </w:r>
      <w:r w:rsidRPr="005B3BA8">
        <w:rPr>
          <w:rFonts w:ascii="Times New Roman" w:hAnsi="Times New Roman"/>
          <w:sz w:val="28"/>
          <w:szCs w:val="28"/>
          <w:shd w:val="clear" w:color="auto" w:fill="FFFFFF"/>
        </w:rPr>
        <w:t xml:space="preserve">для работников дошкольного образования «Современные игровые технологии и их применение в дошкольных образовательных учреждениях в условиях реализации требований Федерального государственного образовательного стандарта», </w:t>
      </w:r>
      <w:r w:rsidRPr="005B3BA8">
        <w:rPr>
          <w:rFonts w:ascii="Times New Roman" w:hAnsi="Times New Roman"/>
          <w:sz w:val="28"/>
          <w:szCs w:val="28"/>
        </w:rPr>
        <w:t>районы Южного территориального округа</w:t>
      </w:r>
      <w:r w:rsidRPr="005B3BA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  <w:shd w:val="clear" w:color="auto" w:fill="FFFFFF"/>
        </w:rPr>
        <w:t>-Зональный этап Республиканского конкурса «Безопасное колесо»,</w:t>
      </w:r>
      <w:r w:rsidRPr="005B3BA8">
        <w:rPr>
          <w:rFonts w:ascii="Times New Roman" w:hAnsi="Times New Roman"/>
          <w:sz w:val="28"/>
          <w:szCs w:val="28"/>
        </w:rPr>
        <w:t xml:space="preserve"> районы Южного территориального округа.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Активное участие педагоги и учащиеся Дербента принимают в таких Всероссийских акциях, как «Георгиевская лента», «Бессмертный полк», «Я сдам ЕГЭ».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3BA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Важным знаковым мероприятием для педагогического сообщества города Дербента стало подписание соглашения о сотрудничестве между Управлениями образования г. Махачкалы и г. Дербента с целью выявления новых форм и направлений сотрудничества и использования передового опыта обоих городов в области образования.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3BA8">
        <w:rPr>
          <w:rFonts w:ascii="Times New Roman" w:hAnsi="Times New Roman"/>
          <w:sz w:val="28"/>
          <w:szCs w:val="28"/>
          <w:shd w:val="clear" w:color="auto" w:fill="FFFFFF"/>
        </w:rPr>
        <w:t>Первый результат сотрудничества - педагогический семинар, прошедший в Управления образования города Махачкалы «Образовательный диалог. Москва – Махачкала – Дербент», в рамках которого состоялось открытие Центра педагогического мастерства.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  <w:shd w:val="clear" w:color="auto" w:fill="FFFFFF"/>
        </w:rPr>
        <w:t>Успехи наших педагогов и учащихся доказывают, что выбранная нами модель образовательного и воспитательного процесса себя оправдывает.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Мы добились определенных успехов в уменьшении очередности детей дошкольного возраста. В 2016 году в детские сады было направлено 1993 ребенка, а с начала 2017 – ещё 433.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3BA8">
        <w:rPr>
          <w:rFonts w:ascii="Times New Roman" w:hAnsi="Times New Roman"/>
          <w:sz w:val="28"/>
          <w:szCs w:val="28"/>
        </w:rPr>
        <w:t>С начала 2017 года фонд стимулирующей заработной платы педагогам общеобразовательных учреждений возрос с 33% до 53%, педагогам дошкольного образования - с 72% до 107%, педагогам дополнительного образования - с 29,3% до 30,7%.</w:t>
      </w:r>
      <w:r w:rsidR="00652936" w:rsidRPr="005B3BA8">
        <w:rPr>
          <w:rFonts w:ascii="Times New Roman" w:hAnsi="Times New Roman"/>
          <w:sz w:val="28"/>
          <w:szCs w:val="28"/>
        </w:rPr>
        <w:t xml:space="preserve"> Таким образом среднемесячная заработная плата в учреждениях общего образования составила 20,2 тыс. руб., учреждениях культуры -13,6 </w:t>
      </w:r>
      <w:proofErr w:type="spellStart"/>
      <w:r w:rsidR="00652936" w:rsidRPr="005B3BA8">
        <w:rPr>
          <w:rFonts w:ascii="Times New Roman" w:hAnsi="Times New Roman"/>
          <w:sz w:val="28"/>
          <w:szCs w:val="28"/>
        </w:rPr>
        <w:t>тыс.руб</w:t>
      </w:r>
      <w:proofErr w:type="spellEnd"/>
      <w:r w:rsidR="00652936" w:rsidRPr="005B3BA8">
        <w:rPr>
          <w:rFonts w:ascii="Times New Roman" w:hAnsi="Times New Roman"/>
          <w:sz w:val="28"/>
          <w:szCs w:val="28"/>
        </w:rPr>
        <w:t xml:space="preserve">., учреждениях дошкольного образования – 17,2 тыс. руб. Все показатели существенно выросли по сравнению с аналогичным периодом 2016 года. 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3BA8">
        <w:rPr>
          <w:rFonts w:ascii="Times New Roman" w:hAnsi="Times New Roman"/>
          <w:bCs/>
          <w:sz w:val="28"/>
          <w:szCs w:val="28"/>
        </w:rPr>
        <w:t>Сегодня к осуществлению образовательного процесса предъявляется достаточно много требований, это и создание современных условий в образовательном учреждении, и обновление материально-технической базы, и совершенствование кадровых условий и т.д.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3BA8">
        <w:rPr>
          <w:rFonts w:ascii="Times New Roman" w:hAnsi="Times New Roman"/>
          <w:bCs/>
          <w:sz w:val="28"/>
          <w:szCs w:val="28"/>
        </w:rPr>
        <w:t>В ходе реализации федеральных и региональных проектов модернизации образования консолидация бюджетов всех уровней позволила заметно укрепить материально-техническую базу общеобразовательных организаций, добиться существенного повышения заработной платы педагогических работников.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МКУ ДГУО уделяет огромное значение модернизации системы образования, являющейся необходимым условием формирования инновационной образовательной политики города и требует интенсивного развития. Ведется работа над усовершенствованием содержания и технологии образования, институциональной структуры, уровня кадрового и ресурсного обеспечения системы образования г. Дербента.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МКУ «Управление культуры, спорта, молодежной политики и туризма» в целях </w:t>
      </w:r>
      <w:r w:rsidRPr="005B3BA8">
        <w:rPr>
          <w:rFonts w:ascii="Times New Roman" w:hAnsi="Times New Roman"/>
          <w:color w:val="000000"/>
          <w:sz w:val="28"/>
          <w:szCs w:val="28"/>
        </w:rPr>
        <w:t>развития культурной среды города, повышения культуры населения, выявления и поддержки одаренных детей и молодежи, создания условий для наиболее полного и эффективного удовлетворения культурных потребностей</w:t>
      </w:r>
      <w:r w:rsidRPr="005B3BA8">
        <w:rPr>
          <w:rFonts w:ascii="Times New Roman" w:hAnsi="Times New Roman"/>
          <w:sz w:val="28"/>
          <w:szCs w:val="28"/>
        </w:rPr>
        <w:t xml:space="preserve"> разработал проект «Сохранение и преумножение культурного наследия в городском округе "город Дербент" на 2017 год». Идея проекта: эффективное использование культурно-исторического наследия города, творческого потенциала горожан, сохранение и поддержка культурного многообразия на территории округа.</w:t>
      </w:r>
    </w:p>
    <w:p w:rsidR="00652936" w:rsidRPr="005B3BA8" w:rsidRDefault="00652936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Творческими коллективами города Дербента было принято участие в 11 крупных мероприятиях международного и всероссийского масштаба. 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lastRenderedPageBreak/>
        <w:t xml:space="preserve">По состоянию на 01.07.2017 г. в городе осуществляют деятельность 7 государственных бюджетных учреждений подведомственных Минкультуры РД и 6 муниципальных бюджетных учреждений: 2 музыкальные школы, ансамбль "Дербент", Горско-еврейский театр, Центр традиционной культуры народов России и Централизованная библиотечная система, в составе которой шесть библиотек. Каждое учреждение вносит свой вклад в реализацию проекта. Центром реализованы проекты «Язык моих предков угаснуть не должен», «Культурный десант», «Традиции Дагестана», в рамках которого принимается участие в фольклорных праздниках в районах Южного Дагестана, проводятся тематические экскурсии для изучения традиций народов республики. </w:t>
      </w:r>
    </w:p>
    <w:p w:rsidR="00652936" w:rsidRPr="005B3BA8" w:rsidRDefault="00652936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На территории города осуществляют свою деятельность 79 спортивных площадок открытого типа и 33 площадки закрытого типа (для сравнения в 2016 года количество открытых составляло 74, а закрытых – 32).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В 2017 году отделом по физкультуре и спорту в рамках раздела подпроекта «Спортивный Дагестан» «Организация и проведение городских массовых спортивных и физкультурно-оздоровительных мероприятий среди различных категорий населения» проведены соревнования по всем видам спорта, развивающимся в Дербенте. Это городской турнир по мини-футболу, первенство города по вольной борьбе, настольному теннису, легкой атлетике, волейболу, баскетболу, Городской блицтурнир по шахматам, по шашкам и домино среди мужчин инвалидов по зрению, Президентские состязания.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Стали традиционными городские соревнования по легкой атлетике среди школьников «Шиповка юных», соревнования по футболу «Кожаный мяч», турнир по настольному теннису, который проводился на крепости «Нарын-кала», соревнования по футболу, волейболу, баскетболу и регби посвященные Дню Победы и памяти героев </w:t>
      </w:r>
      <w:proofErr w:type="spellStart"/>
      <w:r w:rsidRPr="005B3BA8">
        <w:rPr>
          <w:rFonts w:ascii="Times New Roman" w:hAnsi="Times New Roman"/>
          <w:sz w:val="28"/>
          <w:szCs w:val="28"/>
        </w:rPr>
        <w:t>ВОвШ.Алиева</w:t>
      </w:r>
      <w:proofErr w:type="spellEnd"/>
      <w:r w:rsidRPr="005B3B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3BA8">
        <w:rPr>
          <w:rFonts w:ascii="Times New Roman" w:hAnsi="Times New Roman"/>
          <w:sz w:val="28"/>
          <w:szCs w:val="28"/>
        </w:rPr>
        <w:t>Ш.Абрамова</w:t>
      </w:r>
      <w:proofErr w:type="spellEnd"/>
      <w:r w:rsidRPr="005B3BA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B3BA8">
        <w:rPr>
          <w:rFonts w:ascii="Times New Roman" w:hAnsi="Times New Roman"/>
          <w:sz w:val="28"/>
          <w:szCs w:val="28"/>
        </w:rPr>
        <w:t>Я.Хорольца</w:t>
      </w:r>
      <w:proofErr w:type="spellEnd"/>
      <w:r w:rsidRPr="005B3BA8">
        <w:rPr>
          <w:rFonts w:ascii="Times New Roman" w:hAnsi="Times New Roman"/>
          <w:sz w:val="28"/>
          <w:szCs w:val="28"/>
        </w:rPr>
        <w:t xml:space="preserve">, спортивный праздник, посвященный Дню Победы на городском стадионе «Нарын-Кала», Кубок Джума-мечети, Марафон здоровья, встречи по футболу с командами городов и районов республики, Международный турнир по дзюдо среди молодежи на призы заслуженного тренера РФ </w:t>
      </w:r>
      <w:proofErr w:type="spellStart"/>
      <w:r w:rsidRPr="005B3BA8">
        <w:rPr>
          <w:rFonts w:ascii="Times New Roman" w:hAnsi="Times New Roman"/>
          <w:sz w:val="28"/>
          <w:szCs w:val="28"/>
        </w:rPr>
        <w:t>Абдулова</w:t>
      </w:r>
      <w:proofErr w:type="spellEnd"/>
      <w:r w:rsidRPr="005B3BA8">
        <w:rPr>
          <w:rFonts w:ascii="Times New Roman" w:hAnsi="Times New Roman"/>
          <w:sz w:val="28"/>
          <w:szCs w:val="28"/>
        </w:rPr>
        <w:t xml:space="preserve"> С.А., турнир по мини-футболу на призы главы города Дербент Малика Баглиева, турнир по футболу на Кубок ТЭФИ.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Дербентские спортсмены успешно выступили на Всероссийском турнире СКФО по легкой атлетике в г. Прохладный (12 призеров из 30 участников), Всероссийском турнире по </w:t>
      </w:r>
      <w:proofErr w:type="spellStart"/>
      <w:r w:rsidRPr="005B3BA8">
        <w:rPr>
          <w:rFonts w:ascii="Times New Roman" w:hAnsi="Times New Roman"/>
          <w:sz w:val="28"/>
          <w:szCs w:val="28"/>
        </w:rPr>
        <w:t>Греплингу</w:t>
      </w:r>
      <w:proofErr w:type="spellEnd"/>
      <w:r w:rsidRPr="005B3BA8">
        <w:rPr>
          <w:rFonts w:ascii="Times New Roman" w:hAnsi="Times New Roman"/>
          <w:sz w:val="28"/>
          <w:szCs w:val="28"/>
        </w:rPr>
        <w:t>, в зональном этапе Республиканской военно-спортивной игры «А ну-ка, парни!», чемпионате Республики Дагестан по легкой атлетике (из 13 чел. 7 победителей и призеров), Республиканском фестивале волейбола, во Всероссийском турнире по футболу среди юношей 2004-</w:t>
      </w:r>
      <w:smartTag w:uri="urn:schemas-microsoft-com:office:smarttags" w:element="metricconverter">
        <w:smartTagPr>
          <w:attr w:name="ProductID" w:val="2005 г"/>
        </w:smartTagPr>
        <w:r w:rsidRPr="005B3BA8">
          <w:rPr>
            <w:rFonts w:ascii="Times New Roman" w:hAnsi="Times New Roman"/>
            <w:sz w:val="28"/>
            <w:szCs w:val="28"/>
          </w:rPr>
          <w:t>2005 г</w:t>
        </w:r>
      </w:smartTag>
      <w:r w:rsidRPr="005B3BA8">
        <w:rPr>
          <w:rFonts w:ascii="Times New Roman" w:hAnsi="Times New Roman"/>
          <w:sz w:val="28"/>
          <w:szCs w:val="28"/>
        </w:rPr>
        <w:t xml:space="preserve">.р. в </w:t>
      </w:r>
      <w:proofErr w:type="spellStart"/>
      <w:r w:rsidRPr="005B3BA8">
        <w:rPr>
          <w:rFonts w:ascii="Times New Roman" w:hAnsi="Times New Roman"/>
          <w:sz w:val="28"/>
          <w:szCs w:val="28"/>
        </w:rPr>
        <w:t>г.Моздок</w:t>
      </w:r>
      <w:proofErr w:type="spellEnd"/>
      <w:r w:rsidRPr="005B3BA8">
        <w:rPr>
          <w:rFonts w:ascii="Times New Roman" w:hAnsi="Times New Roman"/>
          <w:sz w:val="28"/>
          <w:szCs w:val="28"/>
        </w:rPr>
        <w:t xml:space="preserve">, чемпионате СКФО по </w:t>
      </w:r>
      <w:proofErr w:type="spellStart"/>
      <w:r w:rsidRPr="005B3BA8">
        <w:rPr>
          <w:rFonts w:ascii="Times New Roman" w:hAnsi="Times New Roman"/>
          <w:sz w:val="28"/>
          <w:szCs w:val="28"/>
        </w:rPr>
        <w:t>киокусинкай</w:t>
      </w:r>
      <w:proofErr w:type="spellEnd"/>
      <w:r w:rsidRPr="005B3BA8">
        <w:rPr>
          <w:rFonts w:ascii="Times New Roman" w:hAnsi="Times New Roman"/>
          <w:sz w:val="28"/>
          <w:szCs w:val="28"/>
        </w:rPr>
        <w:t xml:space="preserve">, где  Олеся </w:t>
      </w:r>
      <w:proofErr w:type="spellStart"/>
      <w:r w:rsidRPr="005B3BA8">
        <w:rPr>
          <w:rFonts w:ascii="Times New Roman" w:hAnsi="Times New Roman"/>
          <w:sz w:val="28"/>
          <w:szCs w:val="28"/>
        </w:rPr>
        <w:t>Джандарова</w:t>
      </w:r>
      <w:proofErr w:type="spellEnd"/>
      <w:r w:rsidRPr="005B3BA8">
        <w:rPr>
          <w:rFonts w:ascii="Times New Roman" w:hAnsi="Times New Roman"/>
          <w:sz w:val="28"/>
          <w:szCs w:val="28"/>
        </w:rPr>
        <w:t xml:space="preserve"> и Светлана Махмудова, став победителями, получили звание мастеров спорта. 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Самыми зрелищными для юного поколения были мастер-классы трех олимпийских чемпионов по дзюдо, которых пригласил в Дербент коллега по команде </w:t>
      </w:r>
      <w:proofErr w:type="spellStart"/>
      <w:r w:rsidRPr="005B3BA8">
        <w:rPr>
          <w:rFonts w:ascii="Times New Roman" w:hAnsi="Times New Roman"/>
          <w:sz w:val="28"/>
          <w:szCs w:val="28"/>
        </w:rPr>
        <w:t>Камал</w:t>
      </w:r>
      <w:proofErr w:type="spellEnd"/>
      <w:r w:rsidRPr="005B3BA8">
        <w:rPr>
          <w:rFonts w:ascii="Times New Roman" w:hAnsi="Times New Roman"/>
          <w:sz w:val="28"/>
          <w:szCs w:val="28"/>
        </w:rPr>
        <w:t xml:space="preserve"> Хан-Магомедов. В администрации прошли чествования двух борцов-</w:t>
      </w:r>
      <w:proofErr w:type="spellStart"/>
      <w:r w:rsidRPr="005B3BA8">
        <w:rPr>
          <w:rFonts w:ascii="Times New Roman" w:hAnsi="Times New Roman"/>
          <w:sz w:val="28"/>
          <w:szCs w:val="28"/>
        </w:rPr>
        <w:t>вольников</w:t>
      </w:r>
      <w:proofErr w:type="spellEnd"/>
      <w:r w:rsidRPr="005B3BA8">
        <w:rPr>
          <w:rFonts w:ascii="Times New Roman" w:hAnsi="Times New Roman"/>
          <w:sz w:val="28"/>
          <w:szCs w:val="28"/>
        </w:rPr>
        <w:t xml:space="preserve">, олимпийского чемпиона </w:t>
      </w:r>
      <w:proofErr w:type="spellStart"/>
      <w:r w:rsidRPr="005B3BA8">
        <w:rPr>
          <w:rFonts w:ascii="Times New Roman" w:hAnsi="Times New Roman"/>
          <w:sz w:val="28"/>
          <w:szCs w:val="28"/>
        </w:rPr>
        <w:t>Абдулрашида</w:t>
      </w:r>
      <w:proofErr w:type="spellEnd"/>
      <w:r w:rsidRPr="005B3BA8">
        <w:rPr>
          <w:rFonts w:ascii="Times New Roman" w:hAnsi="Times New Roman"/>
          <w:sz w:val="28"/>
          <w:szCs w:val="28"/>
        </w:rPr>
        <w:t xml:space="preserve"> Садулаева и чемпиона Европы </w:t>
      </w:r>
      <w:proofErr w:type="spellStart"/>
      <w:r w:rsidRPr="005B3BA8">
        <w:rPr>
          <w:rFonts w:ascii="Times New Roman" w:hAnsi="Times New Roman"/>
          <w:sz w:val="28"/>
          <w:szCs w:val="28"/>
        </w:rPr>
        <w:t>ДауренаКуруглиева</w:t>
      </w:r>
      <w:proofErr w:type="spellEnd"/>
      <w:r w:rsidRPr="005B3BA8">
        <w:rPr>
          <w:rFonts w:ascii="Times New Roman" w:hAnsi="Times New Roman"/>
          <w:sz w:val="28"/>
          <w:szCs w:val="28"/>
        </w:rPr>
        <w:t>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В рамках Всероссийского физкультурно-спортивного комплекса «Готов к труду и обороне» (ГТО) были проведены зимний и летний фестивали ВФСК ГТО среди школ </w:t>
      </w:r>
      <w:r w:rsidRPr="005B3BA8">
        <w:rPr>
          <w:rFonts w:ascii="Times New Roman" w:hAnsi="Times New Roman"/>
          <w:sz w:val="28"/>
          <w:szCs w:val="28"/>
        </w:rPr>
        <w:lastRenderedPageBreak/>
        <w:t xml:space="preserve">и СУЗов, Муниципальный этап сдачи ГТО (1-5 ступень от 6 до 17 лет), принято участие в Республиканском этапе зимнего фестиваля по сдаче норм ВФСК ГТО среди школьников и студентов и в чемпионате Дагестане по сдаче нормативов ГТО, посвященном 80-летию </w:t>
      </w:r>
      <w:proofErr w:type="spellStart"/>
      <w:r w:rsidRPr="005B3BA8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5B3BA8">
        <w:rPr>
          <w:rFonts w:ascii="Times New Roman" w:hAnsi="Times New Roman"/>
          <w:sz w:val="28"/>
          <w:szCs w:val="28"/>
        </w:rPr>
        <w:t xml:space="preserve"> РД. В завершившемся учебном году нормативы ГТО сдали 15 688 человек. Лучшие из них прошли муниципальный и республиканский этап -1845 человек. Муниципальный центр тестирования ГТО является лучшим в республике по всем показателям.</w:t>
      </w:r>
    </w:p>
    <w:p w:rsidR="00652936" w:rsidRPr="005B3BA8" w:rsidRDefault="00652936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>С начала 2017 года 1922 человека сдали нормы физкультурно-спортивного комплекса «ГТО». По итогам 9 месяцев 2016 года количество сдавших составляло всего лишь 820 человек.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3BA8">
        <w:rPr>
          <w:rFonts w:ascii="Times New Roman" w:hAnsi="Times New Roman"/>
          <w:bCs/>
          <w:sz w:val="28"/>
          <w:szCs w:val="28"/>
        </w:rPr>
        <w:t>В рамках раздела «Формирование системы поддержки молодежи, обладающей лидерскими навыками, инициативной и талантливой молодежи» отделом молодежной политики уделяется внимание участию</w:t>
      </w:r>
      <w:r w:rsidRPr="005B3BA8">
        <w:rPr>
          <w:rFonts w:ascii="Times New Roman" w:hAnsi="Times New Roman"/>
          <w:sz w:val="28"/>
          <w:szCs w:val="28"/>
        </w:rPr>
        <w:t xml:space="preserve"> в молодежных образовательных форумах.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Молодежь Дербента удачно провели проекты в ежегодном Северокавказском форуме «Машук 2017». Уже проекты всех претендентов прошли экспертизу и финансовую оценку, авторы трех проектов из Дербента стали победителями. Дербентцы также приняли участие на Всероссийском молодежном форуме «Территория смыслов на </w:t>
      </w:r>
      <w:proofErr w:type="spellStart"/>
      <w:r w:rsidRPr="005B3BA8">
        <w:rPr>
          <w:rFonts w:ascii="Times New Roman" w:hAnsi="Times New Roman"/>
          <w:sz w:val="28"/>
          <w:szCs w:val="28"/>
        </w:rPr>
        <w:t>Клязьме</w:t>
      </w:r>
      <w:proofErr w:type="spellEnd"/>
      <w:r w:rsidRPr="005B3BA8">
        <w:rPr>
          <w:rFonts w:ascii="Times New Roman" w:hAnsi="Times New Roman"/>
          <w:sz w:val="28"/>
          <w:szCs w:val="28"/>
        </w:rPr>
        <w:t>» (</w:t>
      </w:r>
      <w:proofErr w:type="spellStart"/>
      <w:r w:rsidRPr="005B3BA8">
        <w:rPr>
          <w:rFonts w:ascii="Times New Roman" w:hAnsi="Times New Roman"/>
          <w:sz w:val="28"/>
          <w:szCs w:val="28"/>
        </w:rPr>
        <w:t>Владимир.обл</w:t>
      </w:r>
      <w:proofErr w:type="spellEnd"/>
      <w:r w:rsidRPr="005B3BA8">
        <w:rPr>
          <w:rFonts w:ascii="Times New Roman" w:hAnsi="Times New Roman"/>
          <w:sz w:val="28"/>
          <w:szCs w:val="28"/>
        </w:rPr>
        <w:t xml:space="preserve">.). 3 человека приняли участие в Северокавказском добровольческом форуме «Архыз 2017» (Карачаево-Черкесия). 4 человека прошли отбор на Всемирный фестиваль молодёжи и студентов в Сочи. 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Отдел молодежной политики организовал бизнес-семинар по развитию малого и среднего предпринимательства, провел молодежный туристический форум «Дербент-2017», заключил партнерские соглашения с Отделом молодежной политики г. Грозный о сотрудничестве между волонтерскими и молодежными общественными организациями, провел встречу студенческой молодежи с депутатами Госдумы </w:t>
      </w:r>
      <w:proofErr w:type="spellStart"/>
      <w:r w:rsidRPr="005B3BA8">
        <w:rPr>
          <w:rFonts w:ascii="Times New Roman" w:hAnsi="Times New Roman"/>
          <w:sz w:val="28"/>
          <w:szCs w:val="28"/>
        </w:rPr>
        <w:t>Гаджиметом</w:t>
      </w:r>
      <w:proofErr w:type="spellEnd"/>
      <w:r w:rsidRPr="005B3B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3BA8">
        <w:rPr>
          <w:rFonts w:ascii="Times New Roman" w:hAnsi="Times New Roman"/>
          <w:sz w:val="28"/>
          <w:szCs w:val="28"/>
        </w:rPr>
        <w:t>Сафаралиевым</w:t>
      </w:r>
      <w:proofErr w:type="spellEnd"/>
      <w:r w:rsidRPr="005B3BA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B3BA8">
        <w:rPr>
          <w:rFonts w:ascii="Times New Roman" w:hAnsi="Times New Roman"/>
          <w:sz w:val="28"/>
          <w:szCs w:val="28"/>
        </w:rPr>
        <w:t>Абдулгамидом</w:t>
      </w:r>
      <w:proofErr w:type="spellEnd"/>
      <w:r w:rsidRPr="005B3B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3BA8">
        <w:rPr>
          <w:rFonts w:ascii="Times New Roman" w:hAnsi="Times New Roman"/>
          <w:sz w:val="28"/>
          <w:szCs w:val="28"/>
        </w:rPr>
        <w:t>Эмиргамзаевым</w:t>
      </w:r>
      <w:proofErr w:type="spellEnd"/>
      <w:r w:rsidRPr="005B3BA8">
        <w:rPr>
          <w:rFonts w:ascii="Times New Roman" w:hAnsi="Times New Roman"/>
          <w:sz w:val="28"/>
          <w:szCs w:val="28"/>
        </w:rPr>
        <w:t>.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Сотрудниками отдела совместно со </w:t>
      </w:r>
      <w:proofErr w:type="spellStart"/>
      <w:r w:rsidRPr="005B3BA8">
        <w:rPr>
          <w:rFonts w:ascii="Times New Roman" w:hAnsi="Times New Roman"/>
          <w:sz w:val="28"/>
          <w:szCs w:val="28"/>
        </w:rPr>
        <w:t>Студсоветами</w:t>
      </w:r>
      <w:proofErr w:type="spellEnd"/>
      <w:r w:rsidRPr="005B3BA8">
        <w:rPr>
          <w:rFonts w:ascii="Times New Roman" w:hAnsi="Times New Roman"/>
          <w:sz w:val="28"/>
          <w:szCs w:val="28"/>
        </w:rPr>
        <w:t xml:space="preserve"> вузов для выявления талантливой молодежи были проведены открытое городское первенство по интеллектуальной игре «Брейн – ринг» среди студентов ВУЗов и СУЗов и лучшей школьной командой города Дербент, фестиваль «Студенческая весна», организовано голосование за Карину Исмаилову, вышедшую в финал телешоу канала НТВ «Ты супер!» </w:t>
      </w:r>
    </w:p>
    <w:p w:rsidR="00614F1D" w:rsidRPr="005B3BA8" w:rsidRDefault="00614F1D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В преддверии празднования Дня народного единства и по случаю завершения мероприятий приуроченных к 2000-летнему юбилею Дербента, были проведены масштабные акции по благоустройству улиц города. </w:t>
      </w:r>
    </w:p>
    <w:p w:rsidR="004B1A38" w:rsidRPr="005B3BA8" w:rsidRDefault="004B1A38" w:rsidP="005B3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BA8">
        <w:rPr>
          <w:rFonts w:ascii="Times New Roman" w:hAnsi="Times New Roman"/>
          <w:sz w:val="28"/>
          <w:szCs w:val="28"/>
        </w:rPr>
        <w:t xml:space="preserve">Уровень зарегистрированной безработицы снижается по сравнению с аналогичным периодом 2016 года (с 2,8% до 2,2%).  </w:t>
      </w:r>
      <w:r w:rsidR="00652936" w:rsidRPr="005B3BA8">
        <w:rPr>
          <w:rFonts w:ascii="Times New Roman" w:hAnsi="Times New Roman"/>
          <w:sz w:val="28"/>
          <w:szCs w:val="28"/>
        </w:rPr>
        <w:t>С 6% до 12 % увеличилась 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населения.</w:t>
      </w:r>
      <w:bookmarkStart w:id="0" w:name="_GoBack"/>
      <w:bookmarkEnd w:id="0"/>
    </w:p>
    <w:sectPr w:rsidR="004B1A38" w:rsidRPr="005B3BA8" w:rsidSect="000C10D4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65276"/>
    <w:multiLevelType w:val="hybridMultilevel"/>
    <w:tmpl w:val="A0EC1A3E"/>
    <w:lvl w:ilvl="0" w:tplc="A694FFA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B0E4E2A"/>
    <w:multiLevelType w:val="hybridMultilevel"/>
    <w:tmpl w:val="C784A22C"/>
    <w:lvl w:ilvl="0" w:tplc="E7FA0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A00F01"/>
    <w:multiLevelType w:val="hybridMultilevel"/>
    <w:tmpl w:val="8312EEC0"/>
    <w:lvl w:ilvl="0" w:tplc="A694FFA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704B4CE8"/>
    <w:multiLevelType w:val="hybridMultilevel"/>
    <w:tmpl w:val="076C2FB6"/>
    <w:lvl w:ilvl="0" w:tplc="903CF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B7"/>
    <w:rsid w:val="00001FB7"/>
    <w:rsid w:val="00003168"/>
    <w:rsid w:val="000A45E7"/>
    <w:rsid w:val="000C10D4"/>
    <w:rsid w:val="001C23EB"/>
    <w:rsid w:val="001E1427"/>
    <w:rsid w:val="003128E4"/>
    <w:rsid w:val="00341F55"/>
    <w:rsid w:val="003626A3"/>
    <w:rsid w:val="00440D5A"/>
    <w:rsid w:val="004B1A38"/>
    <w:rsid w:val="004C18AF"/>
    <w:rsid w:val="004D1769"/>
    <w:rsid w:val="00595213"/>
    <w:rsid w:val="005B3869"/>
    <w:rsid w:val="005B3BA8"/>
    <w:rsid w:val="00614F1D"/>
    <w:rsid w:val="006300BB"/>
    <w:rsid w:val="00652936"/>
    <w:rsid w:val="00676F76"/>
    <w:rsid w:val="00722665"/>
    <w:rsid w:val="00825E12"/>
    <w:rsid w:val="00830BAE"/>
    <w:rsid w:val="00856615"/>
    <w:rsid w:val="00880DB6"/>
    <w:rsid w:val="008B720C"/>
    <w:rsid w:val="008D052E"/>
    <w:rsid w:val="008D5D40"/>
    <w:rsid w:val="00904009"/>
    <w:rsid w:val="00934285"/>
    <w:rsid w:val="0095102E"/>
    <w:rsid w:val="00951EE3"/>
    <w:rsid w:val="00972164"/>
    <w:rsid w:val="00975CC6"/>
    <w:rsid w:val="00985616"/>
    <w:rsid w:val="00A318E0"/>
    <w:rsid w:val="00AC660F"/>
    <w:rsid w:val="00AF36C8"/>
    <w:rsid w:val="00AF662D"/>
    <w:rsid w:val="00B82A91"/>
    <w:rsid w:val="00C24DAF"/>
    <w:rsid w:val="00C676C9"/>
    <w:rsid w:val="00CD3F9F"/>
    <w:rsid w:val="00D46FF6"/>
    <w:rsid w:val="00DA02FF"/>
    <w:rsid w:val="00E23FF1"/>
    <w:rsid w:val="00E70827"/>
    <w:rsid w:val="00E97ABB"/>
    <w:rsid w:val="00EA436E"/>
    <w:rsid w:val="00EA4CF3"/>
    <w:rsid w:val="00EA4F35"/>
    <w:rsid w:val="00EF1259"/>
    <w:rsid w:val="00F510B9"/>
    <w:rsid w:val="00FC2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E461A-A010-4C5C-BCE9-63ABA7B9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0BB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22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uiPriority w:val="99"/>
    <w:locked/>
    <w:rsid w:val="006300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6300BB"/>
    <w:pPr>
      <w:widowControl w:val="0"/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3">
    <w:name w:val="Основной текст_"/>
    <w:link w:val="2"/>
    <w:uiPriority w:val="99"/>
    <w:locked/>
    <w:rsid w:val="00E23FF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E23FF1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20">
    <w:name w:val="Основной текст (2)_"/>
    <w:link w:val="21"/>
    <w:rsid w:val="00E23FF1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E23FF1"/>
    <w:pPr>
      <w:widowControl w:val="0"/>
      <w:shd w:val="clear" w:color="auto" w:fill="FFFFFF"/>
      <w:spacing w:after="0" w:line="486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2">
    <w:name w:val="Основной текст (2) + Курсив"/>
    <w:rsid w:val="00E23FF1"/>
    <w:rPr>
      <w:i/>
      <w:iCs/>
      <w:sz w:val="28"/>
      <w:szCs w:val="28"/>
      <w:shd w:val="clear" w:color="auto" w:fill="FFFFFF"/>
    </w:rPr>
  </w:style>
  <w:style w:type="paragraph" w:customStyle="1" w:styleId="a4">
    <w:name w:val="Знак Знак Знак Знак"/>
    <w:basedOn w:val="a"/>
    <w:rsid w:val="00EF125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EF1259"/>
  </w:style>
  <w:style w:type="character" w:styleId="a5">
    <w:name w:val="Strong"/>
    <w:basedOn w:val="a0"/>
    <w:qFormat/>
    <w:rsid w:val="00EF1259"/>
    <w:rPr>
      <w:b/>
      <w:bCs/>
    </w:rPr>
  </w:style>
  <w:style w:type="paragraph" w:styleId="a6">
    <w:name w:val="List Paragraph"/>
    <w:basedOn w:val="a"/>
    <w:link w:val="a7"/>
    <w:uiPriority w:val="34"/>
    <w:qFormat/>
    <w:rsid w:val="00440D5A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character" w:customStyle="1" w:styleId="a7">
    <w:name w:val="Абзац списка Знак"/>
    <w:link w:val="a6"/>
    <w:uiPriority w:val="34"/>
    <w:locked/>
    <w:rsid w:val="00440D5A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226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2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219B"/>
    <w:rPr>
      <w:rFonts w:ascii="Segoe UI" w:eastAsia="Calibr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FC21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4278</TotalTime>
  <Pages>27</Pages>
  <Words>11812</Words>
  <Characters>67331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78986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dc:description/>
  <cp:lastModifiedBy>Тагир</cp:lastModifiedBy>
  <cp:revision>46</cp:revision>
  <dcterms:created xsi:type="dcterms:W3CDTF">2017-07-14T13:48:00Z</dcterms:created>
  <dcterms:modified xsi:type="dcterms:W3CDTF">2017-10-09T12:34:00Z</dcterms:modified>
</cp:coreProperties>
</file>