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10" w:rsidRDefault="003A0D8F" w:rsidP="003A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Утвержден Постановлением </w:t>
      </w:r>
    </w:p>
    <w:p w:rsidR="003A0D8F" w:rsidRPr="000B1310" w:rsidRDefault="003A0D8F" w:rsidP="003A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Администрации ГО «город Дербент»</w:t>
      </w:r>
    </w:p>
    <w:p w:rsidR="000B1310" w:rsidRPr="001E5AD1" w:rsidRDefault="003A0D8F" w:rsidP="003A0D8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1E5AD1" w:rsidRPr="001E5AD1">
        <w:rPr>
          <w:rFonts w:ascii="Times New Roman" w:hAnsi="Times New Roman"/>
          <w:sz w:val="26"/>
          <w:szCs w:val="26"/>
          <w:u w:val="single"/>
        </w:rPr>
        <w:t xml:space="preserve">от «08» февраля 2016 </w:t>
      </w:r>
      <w:r w:rsidR="000B1310" w:rsidRPr="001E5AD1">
        <w:rPr>
          <w:rFonts w:ascii="Times New Roman" w:hAnsi="Times New Roman"/>
          <w:sz w:val="26"/>
          <w:szCs w:val="26"/>
          <w:u w:val="single"/>
        </w:rPr>
        <w:t>г. №</w:t>
      </w:r>
      <w:r w:rsidR="001E5AD1" w:rsidRPr="001E5AD1">
        <w:rPr>
          <w:rFonts w:ascii="Times New Roman" w:hAnsi="Times New Roman"/>
          <w:sz w:val="26"/>
          <w:szCs w:val="26"/>
          <w:u w:val="single"/>
        </w:rPr>
        <w:t xml:space="preserve"> 27</w:t>
      </w:r>
    </w:p>
    <w:p w:rsidR="000B1310" w:rsidRPr="000B1310" w:rsidRDefault="000B1310" w:rsidP="000B1310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C2046" w:rsidRDefault="003C2046" w:rsidP="00F203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04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2046" w:rsidRPr="003C2046" w:rsidRDefault="003C2046" w:rsidP="003C20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i/>
          <w:sz w:val="24"/>
          <w:szCs w:val="24"/>
        </w:rPr>
        <w:t xml:space="preserve">Администрации </w:t>
      </w:r>
      <w:r w:rsidR="003A0D8F">
        <w:rPr>
          <w:rFonts w:ascii="Times New Roman" w:hAnsi="Times New Roman"/>
          <w:b/>
          <w:i/>
          <w:sz w:val="24"/>
          <w:szCs w:val="24"/>
        </w:rPr>
        <w:t>ГО «город Дербент»</w:t>
      </w:r>
      <w:bookmarkStart w:id="0" w:name="_GoBack"/>
      <w:bookmarkEnd w:id="0"/>
    </w:p>
    <w:p w:rsidR="003C2046" w:rsidRPr="00367B97" w:rsidRDefault="003C2046" w:rsidP="00B33C3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По 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3C2046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  <w:r w:rsidR="00B33C33">
        <w:rPr>
          <w:rFonts w:ascii="Times New Roman" w:hAnsi="Times New Roman"/>
          <w:b/>
          <w:sz w:val="24"/>
          <w:szCs w:val="24"/>
        </w:rPr>
        <w:t xml:space="preserve"> </w:t>
      </w:r>
      <w:r w:rsidRPr="003C2046">
        <w:rPr>
          <w:rFonts w:ascii="Times New Roman" w:hAnsi="Times New Roman"/>
          <w:b/>
          <w:sz w:val="24"/>
          <w:szCs w:val="24"/>
        </w:rPr>
        <w:t>«</w:t>
      </w:r>
      <w:r w:rsidR="002D1A37" w:rsidRPr="002D1A37">
        <w:rPr>
          <w:rFonts w:ascii="Times New Roman" w:hAnsi="Times New Roman"/>
          <w:b/>
          <w:sz w:val="24"/>
          <w:szCs w:val="24"/>
        </w:rPr>
        <w:t>Дача согласия на установление отцовства, в случаях установленных законодательством</w:t>
      </w:r>
      <w:r w:rsidRPr="003C2046">
        <w:rPr>
          <w:rFonts w:ascii="Times New Roman" w:hAnsi="Times New Roman"/>
          <w:b/>
          <w:sz w:val="24"/>
          <w:szCs w:val="24"/>
        </w:rPr>
        <w:t>»</w:t>
      </w:r>
    </w:p>
    <w:p w:rsidR="00917571" w:rsidRPr="00367B97" w:rsidRDefault="00917571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9655"/>
      </w:tblGrid>
      <w:tr w:rsidR="00DB5207" w:rsidRPr="003C2046" w:rsidTr="00C361E1">
        <w:tc>
          <w:tcPr>
            <w:tcW w:w="10591" w:type="dxa"/>
            <w:gridSpan w:val="2"/>
          </w:tcPr>
          <w:p w:rsidR="00DB5207" w:rsidRPr="003C2046" w:rsidRDefault="00DB5207" w:rsidP="00DB52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FB6351" w:rsidRPr="003C2046" w:rsidRDefault="00FB6351" w:rsidP="00C22E7E">
            <w:pPr>
              <w:pStyle w:val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2D1A37" w:rsidRPr="002D1A37">
              <w:rPr>
                <w:rFonts w:ascii="Times New Roman" w:hAnsi="Times New Roman"/>
                <w:i/>
                <w:sz w:val="24"/>
                <w:szCs w:val="24"/>
              </w:rPr>
              <w:t>Дача согласия на установление отцовства, в случаях установленных законодательством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FB6351" w:rsidRPr="00367B97" w:rsidRDefault="00FB6351" w:rsidP="004D657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отдел опеки и попечительства Администрации </w:t>
            </w:r>
            <w:r w:rsidR="002B2F95">
              <w:rPr>
                <w:rFonts w:ascii="Times New Roman" w:hAnsi="Times New Roman"/>
                <w:i/>
                <w:sz w:val="24"/>
                <w:szCs w:val="24"/>
              </w:rPr>
              <w:t>Советского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района г.</w:t>
            </w:r>
            <w:r w:rsidR="000D57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Махачкалы Р</w:t>
            </w:r>
            <w:r w:rsidR="008B7B3E" w:rsidRPr="003C2046">
              <w:rPr>
                <w:rFonts w:ascii="Times New Roman" w:hAnsi="Times New Roman"/>
                <w:i/>
                <w:sz w:val="24"/>
                <w:szCs w:val="24"/>
              </w:rPr>
              <w:t>еспублики Дагестан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FB6351" w:rsidRPr="00917571" w:rsidRDefault="00FB6351" w:rsidP="00FB635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Круг заявителей, которые могут обращаться за услугой</w:t>
            </w:r>
            <w:r w:rsidR="00917571" w:rsidRPr="009175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2D1A37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качестве заявителей,</w:t>
            </w:r>
            <w:r w:rsidR="000D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имеющих право на</w:t>
            </w:r>
            <w:r w:rsidR="000002BF">
              <w:rPr>
                <w:rFonts w:ascii="Times New Roman" w:hAnsi="Times New Roman"/>
                <w:sz w:val="24"/>
                <w:szCs w:val="24"/>
              </w:rPr>
              <w:t xml:space="preserve"> получение Муниципальной услуги, выступают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132">
              <w:rPr>
                <w:rFonts w:ascii="Times New Roman" w:hAnsi="Times New Roman"/>
                <w:sz w:val="24"/>
                <w:szCs w:val="24"/>
              </w:rPr>
              <w:t xml:space="preserve">зарегистрированные на </w:t>
            </w:r>
            <w:r w:rsidR="002D1A37">
              <w:rPr>
                <w:rFonts w:ascii="Times New Roman" w:hAnsi="Times New Roman"/>
                <w:sz w:val="24"/>
                <w:szCs w:val="24"/>
              </w:rPr>
              <w:t xml:space="preserve">территории Советского района г. </w:t>
            </w:r>
            <w:r w:rsidR="00815132">
              <w:rPr>
                <w:rFonts w:ascii="Times New Roman" w:hAnsi="Times New Roman"/>
                <w:sz w:val="24"/>
                <w:szCs w:val="24"/>
              </w:rPr>
              <w:t xml:space="preserve">Махачкалы </w:t>
            </w:r>
            <w:r w:rsidR="00815132" w:rsidRPr="00815132">
              <w:rPr>
                <w:rFonts w:ascii="Times New Roman" w:hAnsi="Times New Roman"/>
                <w:sz w:val="24"/>
                <w:szCs w:val="24"/>
              </w:rPr>
              <w:t>граждане</w:t>
            </w:r>
            <w:r w:rsidR="002D1A3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815132" w:rsidRPr="008151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1A37" w:rsidRPr="002D1A37">
              <w:rPr>
                <w:rFonts w:ascii="Times New Roman" w:hAnsi="Times New Roman"/>
                <w:sz w:val="24"/>
                <w:szCs w:val="24"/>
              </w:rPr>
              <w:t xml:space="preserve">иностранные граждане и лица без гражданства, постоянно проживающие на территории РФ, </w:t>
            </w:r>
            <w:r w:rsidR="002D1A37">
              <w:rPr>
                <w:rFonts w:ascii="Times New Roman" w:hAnsi="Times New Roman"/>
                <w:sz w:val="24"/>
                <w:szCs w:val="24"/>
              </w:rPr>
              <w:t xml:space="preserve">желающие установить отцовство в отношении ребенка. 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порядку информирования о порядке предоставления Муниципальной услуги.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месте нахождения и гра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фике работы отдела Администра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ции</w:t>
            </w:r>
            <w:r w:rsidR="00C64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F95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 xml:space="preserve"> района г.</w:t>
            </w:r>
            <w:r w:rsidR="00C4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Махачкалы</w:t>
            </w:r>
            <w:r w:rsidR="00C64A1C">
              <w:rPr>
                <w:rFonts w:ascii="Times New Roman" w:hAnsi="Times New Roman"/>
                <w:sz w:val="24"/>
                <w:szCs w:val="24"/>
              </w:rPr>
              <w:t>, 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выдается: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20F5F" w:rsidRPr="003A0D8F" w:rsidRDefault="00620F5F" w:rsidP="003A0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на интернет-сайте </w:t>
            </w:r>
            <w:r w:rsidR="003A0D8F" w:rsidRPr="003A0D8F">
              <w:rPr>
                <w:rFonts w:ascii="Times New Roman" w:hAnsi="Times New Roman"/>
                <w:lang w:val="en-US"/>
              </w:rPr>
              <w:t>Gosuslugi</w:t>
            </w:r>
            <w:r w:rsidR="003A0D8F" w:rsidRPr="003A0D8F">
              <w:rPr>
                <w:rFonts w:ascii="Times New Roman" w:hAnsi="Times New Roman"/>
              </w:rPr>
              <w:t>.</w:t>
            </w:r>
            <w:r w:rsidR="003A0D8F" w:rsidRPr="003A0D8F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выдается: 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непосредственно в отделе Администрации</w:t>
            </w:r>
            <w:r w:rsidR="00917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D8F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4A1C">
              <w:rPr>
                <w:rFonts w:ascii="Times New Roman" w:hAnsi="Times New Roman"/>
                <w:sz w:val="24"/>
                <w:szCs w:val="24"/>
              </w:rPr>
              <w:t>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  услугу;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использованием средств телефонной и электронной связи;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Информирование о ходе предоставления Муниципальной услуги осуществляется специалистами отдела Администрации</w:t>
            </w:r>
            <w:r w:rsidR="00917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8E7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, предоставляю</w:t>
            </w:r>
            <w:r w:rsidR="00C64A1C">
              <w:rPr>
                <w:rFonts w:ascii="Times New Roman" w:hAnsi="Times New Roman"/>
                <w:sz w:val="24"/>
                <w:szCs w:val="24"/>
              </w:rPr>
              <w:t>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при личном контакте с заявителями, с использованием средств Интернет, почтовой, телефонной связи</w:t>
            </w:r>
            <w:r w:rsidR="00DA1DFF">
              <w:rPr>
                <w:rFonts w:ascii="Times New Roman" w:hAnsi="Times New Roman"/>
                <w:sz w:val="24"/>
                <w:szCs w:val="24"/>
              </w:rPr>
              <w:t>, посредством электронной почты, заявлением через МФЦ.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3C2046" w:rsidRDefault="002B2F95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3169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Местонахождение и график работы отдела Администрации</w:t>
            </w:r>
            <w:r w:rsidR="000408E7">
              <w:rPr>
                <w:rFonts w:ascii="Times New Roman" w:hAnsi="Times New Roman"/>
                <w:sz w:val="24"/>
                <w:szCs w:val="24"/>
              </w:rPr>
              <w:t xml:space="preserve"> ГО «город Дербент»</w:t>
            </w:r>
            <w:r>
              <w:rPr>
                <w:rFonts w:ascii="Times New Roman" w:hAnsi="Times New Roman"/>
                <w:sz w:val="24"/>
                <w:szCs w:val="24"/>
              </w:rPr>
              <w:t>, 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</w:t>
            </w:r>
            <w:r w:rsidR="000408E7">
              <w:rPr>
                <w:rFonts w:ascii="Times New Roman" w:hAnsi="Times New Roman"/>
                <w:sz w:val="24"/>
                <w:szCs w:val="24"/>
              </w:rPr>
              <w:t>ипальную услугу – ул. 3 Интернационала, 6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г.</w:t>
            </w:r>
            <w:r w:rsidR="00C4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8E7">
              <w:rPr>
                <w:rFonts w:ascii="Times New Roman" w:hAnsi="Times New Roman"/>
                <w:sz w:val="24"/>
                <w:szCs w:val="24"/>
              </w:rPr>
              <w:t>Дербент, Республика Дагестан, 368600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5B6538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316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Гра</w:t>
            </w:r>
            <w:r w:rsidR="000408E7">
              <w:rPr>
                <w:rFonts w:ascii="Times New Roman" w:hAnsi="Times New Roman"/>
                <w:sz w:val="24"/>
                <w:szCs w:val="24"/>
              </w:rPr>
              <w:t>фик работы: Пн – Пт с 9.00 до 17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.00, перерыв с 13.00 до 14.00.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AC24B1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316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граждан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связанным с предоставлением Муниципальной услуги, осуществляется в соответствии со следующим графиком:</w:t>
            </w:r>
          </w:p>
        </w:tc>
      </w:tr>
      <w:tr w:rsidR="002B2F95" w:rsidRPr="005B6538" w:rsidTr="009D61AC">
        <w:trPr>
          <w:trHeight w:val="274"/>
        </w:trPr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0408E7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– с 09.00 до 17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0408E7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– с 09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 до 17.00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AC24B1" w:rsidRDefault="002B2F95" w:rsidP="00FB6351">
            <w:pPr>
              <w:ind w:left="-108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B1">
              <w:rPr>
                <w:rFonts w:ascii="Times New Roman" w:hAnsi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0" w:type="auto"/>
          </w:tcPr>
          <w:p w:rsidR="002B2F95" w:rsidRPr="000408E7" w:rsidRDefault="002B2F95" w:rsidP="000408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0408E7">
              <w:rPr>
                <w:rFonts w:ascii="Times New Roman" w:hAnsi="Times New Roman"/>
                <w:sz w:val="24"/>
                <w:szCs w:val="24"/>
              </w:rPr>
              <w:t>8(87240)4-93-41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 факс:</w:t>
            </w:r>
            <w:r w:rsidR="000408E7">
              <w:rPr>
                <w:rFonts w:ascii="Times New Roman" w:hAnsi="Times New Roman"/>
                <w:sz w:val="24"/>
                <w:szCs w:val="24"/>
              </w:rPr>
              <w:t>8(87240)4-90-89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E-mail: </w:t>
            </w:r>
            <w:r w:rsidR="000408E7" w:rsidRPr="000408E7">
              <w:rPr>
                <w:rFonts w:ascii="Times New Roman" w:hAnsi="Times New Roman"/>
                <w:lang w:val="en-US"/>
              </w:rPr>
              <w:t>ooip.05@mail.ru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917571" w:rsidP="003C204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6351"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.4.3.</w:t>
            </w:r>
          </w:p>
        </w:tc>
        <w:tc>
          <w:tcPr>
            <w:tcW w:w="0" w:type="auto"/>
          </w:tcPr>
          <w:p w:rsidR="00FB6351" w:rsidRPr="00CB6B08" w:rsidRDefault="00BA5D87" w:rsidP="00040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Адрес официального сайта о</w:t>
            </w:r>
            <w:r w:rsidR="000408E7">
              <w:rPr>
                <w:rFonts w:ascii="Times New Roman" w:hAnsi="Times New Roman"/>
                <w:color w:val="000000"/>
                <w:sz w:val="24"/>
                <w:szCs w:val="24"/>
              </w:rPr>
              <w:t>ргана, предоставляющего услугу- www.derbent.org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FB6351" w:rsidRPr="003C2046" w:rsidRDefault="00FB6351" w:rsidP="00CB6B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</w:t>
            </w:r>
            <w:r w:rsidR="003C2046">
              <w:rPr>
                <w:rFonts w:ascii="Times New Roman" w:hAnsi="Times New Roman"/>
                <w:sz w:val="24"/>
                <w:szCs w:val="24"/>
              </w:rPr>
              <w:t>и - (</w:t>
            </w:r>
            <w:hyperlink r:id="rId8" w:history="1">
              <w:r w:rsidR="00CB6B08">
                <w:rPr>
                  <w:rStyle w:val="a8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 w:rsidRPr="003C2046">
              <w:rPr>
                <w:rFonts w:ascii="Times New Roman" w:hAnsi="Times New Roman"/>
                <w:sz w:val="24"/>
                <w:szCs w:val="24"/>
              </w:rPr>
              <w:t xml:space="preserve">) и портал государственных услуг Республики Дагестан - </w:t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1" w:name="OLE_LINK11"/>
            <w:bookmarkStart w:id="2" w:name="OLE_LINK12"/>
            <w:bookmarkStart w:id="3" w:name="OLE_LINK14"/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instrText>HYPERLINK "http://05.gosuslugi.ru/"</w:instrText>
            </w:r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73BE" w:rsidRPr="00192DC6">
              <w:rPr>
                <w:rStyle w:val="a8"/>
                <w:rFonts w:ascii="Times New Roman" w:hAnsi="Times New Roman"/>
                <w:sz w:val="24"/>
                <w:szCs w:val="24"/>
              </w:rPr>
              <w:t>05.gosuslugi.ru</w:t>
            </w:r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bookmarkEnd w:id="2"/>
            <w:bookmarkEnd w:id="3"/>
            <w:r w:rsidR="00D773BE" w:rsidRPr="0019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FB6351" w:rsidRPr="003C2046" w:rsidRDefault="002D67C9" w:rsidP="003C204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 в электронном виде будет осуществлять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ся согласно распоряжению Правительства Российской Федерации от 17.12.2009 №1993-р «о первоочередных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услугах»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и оказываться согласно этапам перевода их предоставления в электронном виде.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C361E1">
        <w:tc>
          <w:tcPr>
            <w:tcW w:w="10591" w:type="dxa"/>
            <w:gridSpan w:val="2"/>
          </w:tcPr>
          <w:p w:rsidR="00FB6351" w:rsidRPr="003C2046" w:rsidRDefault="00FB6351" w:rsidP="000E01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II. Стандарт предоставления муниципальной услуги.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C3160B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815132" w:rsidRPr="008151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2D1A37" w:rsidRPr="002D1A37">
              <w:rPr>
                <w:rFonts w:ascii="Times New Roman" w:hAnsi="Times New Roman"/>
                <w:i/>
                <w:sz w:val="24"/>
                <w:szCs w:val="24"/>
              </w:rPr>
              <w:t>Дача согласия на установление отцовства, в случаях установленных законодательством</w:t>
            </w:r>
            <w:r w:rsidR="00815132" w:rsidRPr="00815132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F17DB3" w:rsidRPr="00CE385F" w:rsidRDefault="00F17DB3" w:rsidP="002D1A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муниципальной</w:t>
            </w:r>
            <w:r w:rsidRPr="00CE385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E385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2D1A37">
              <w:rPr>
                <w:rFonts w:ascii="Times New Roman" w:hAnsi="Times New Roman"/>
                <w:i/>
                <w:sz w:val="24"/>
                <w:szCs w:val="24"/>
              </w:rPr>
              <w:t>Установление отцовства</w:t>
            </w:r>
            <w:r w:rsidRPr="00CE385F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F17DB3" w:rsidRPr="003C2046" w:rsidRDefault="00F17DB3" w:rsidP="00C4670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тдел опеки и попечительства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Администрации </w:t>
            </w:r>
            <w:r w:rsidR="000408E7">
              <w:rPr>
                <w:rFonts w:ascii="Times New Roman" w:hAnsi="Times New Roman"/>
                <w:i/>
                <w:sz w:val="24"/>
                <w:szCs w:val="24"/>
              </w:rPr>
              <w:t xml:space="preserve">ГО «город Дербент»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Республики Дагестан.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(далее отдел)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A9240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:rsidR="00A9240F" w:rsidRPr="00A9240F" w:rsidRDefault="00A9240F" w:rsidP="00A924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0F">
              <w:rPr>
                <w:rFonts w:ascii="Times New Roman" w:hAnsi="Times New Roman"/>
                <w:sz w:val="24"/>
                <w:szCs w:val="24"/>
              </w:rPr>
              <w:t>Органы и организации, участвующие в предоставлении услуги, обращение в которые необходимо для предоставления услуги: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A9240F" w:rsidRDefault="00A9240F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240F" w:rsidRPr="00A9240F" w:rsidRDefault="00D826D4" w:rsidP="000A31D1">
            <w:pPr>
              <w:rPr>
                <w:rFonts w:ascii="Times New Roman" w:hAnsi="Times New Roman"/>
                <w:sz w:val="24"/>
                <w:szCs w:val="24"/>
              </w:rPr>
            </w:pPr>
            <w:r w:rsidRPr="00BA6284">
              <w:rPr>
                <w:rFonts w:ascii="Times New Roman" w:hAnsi="Times New Roman"/>
                <w:sz w:val="24"/>
                <w:szCs w:val="24"/>
              </w:rPr>
              <w:t>Управление ЗАГСа;</w:t>
            </w:r>
          </w:p>
        </w:tc>
      </w:tr>
      <w:tr w:rsidR="00D826D4" w:rsidRPr="003C2046" w:rsidTr="009D61AC">
        <w:tc>
          <w:tcPr>
            <w:tcW w:w="936" w:type="dxa"/>
          </w:tcPr>
          <w:p w:rsidR="00D826D4" w:rsidRPr="00A9240F" w:rsidRDefault="00D826D4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26D4" w:rsidRPr="00BA6284" w:rsidRDefault="00D826D4" w:rsidP="000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Медицинское учреждение;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A9240F" w:rsidRDefault="00BA6284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6284" w:rsidRDefault="00D826D4" w:rsidP="000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МВД.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2D1A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Принятие решения </w:t>
            </w:r>
            <w:r w:rsidR="002D1A37">
              <w:rPr>
                <w:rFonts w:ascii="Times New Roman" w:hAnsi="Times New Roman"/>
                <w:sz w:val="24"/>
                <w:szCs w:val="24"/>
              </w:rPr>
              <w:t>о даче согласия на установление отцовства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2D1A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отказе </w:t>
            </w:r>
            <w:r w:rsidR="002D1A37">
              <w:rPr>
                <w:rFonts w:ascii="Times New Roman" w:hAnsi="Times New Roman"/>
                <w:sz w:val="24"/>
                <w:szCs w:val="24"/>
              </w:rPr>
              <w:t>дачи согласия на уст</w:t>
            </w:r>
            <w:r w:rsidR="00D826D4">
              <w:rPr>
                <w:rFonts w:ascii="Times New Roman" w:hAnsi="Times New Roman"/>
                <w:sz w:val="24"/>
                <w:szCs w:val="24"/>
              </w:rPr>
              <w:t>ановление отцовства</w:t>
            </w:r>
            <w:r w:rsidR="000A3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Процедура предоставления Муниципальной услуги завершается получением заявителем одного из следующих документов: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2D1A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</w:t>
            </w:r>
            <w:r w:rsidR="000408E7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A37" w:rsidRPr="002D1A3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D1A37">
              <w:rPr>
                <w:rFonts w:ascii="Times New Roman" w:hAnsi="Times New Roman"/>
                <w:sz w:val="24"/>
                <w:szCs w:val="24"/>
              </w:rPr>
              <w:t>согласии</w:t>
            </w:r>
            <w:r w:rsidR="002D1A37" w:rsidRPr="002D1A37">
              <w:rPr>
                <w:rFonts w:ascii="Times New Roman" w:hAnsi="Times New Roman"/>
                <w:sz w:val="24"/>
                <w:szCs w:val="24"/>
              </w:rPr>
              <w:t xml:space="preserve"> на установление отцовства</w:t>
            </w:r>
            <w:r w:rsidR="000A31D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2D1A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Уведомления об отказе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D1A37">
              <w:rPr>
                <w:rFonts w:ascii="Times New Roman" w:hAnsi="Times New Roman"/>
                <w:sz w:val="24"/>
                <w:szCs w:val="24"/>
              </w:rPr>
              <w:t xml:space="preserve">даче </w:t>
            </w:r>
            <w:r w:rsidR="002D1A37" w:rsidRPr="002D1A37">
              <w:rPr>
                <w:rFonts w:ascii="Times New Roman" w:hAnsi="Times New Roman"/>
                <w:sz w:val="24"/>
                <w:szCs w:val="24"/>
              </w:rPr>
              <w:t>согласия на установление отцовства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0" w:type="auto"/>
          </w:tcPr>
          <w:p w:rsidR="00F17DB3" w:rsidRPr="003C2046" w:rsidRDefault="00F17DB3" w:rsidP="00D82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в течение 30 дней</w:t>
            </w:r>
            <w:r>
              <w:t xml:space="preserve"> </w:t>
            </w:r>
            <w:r w:rsidRPr="00916C72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документов, предусмотренных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п.2.6. раздела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Административного регламента</w:t>
            </w:r>
            <w:r w:rsidRPr="00916C72">
              <w:rPr>
                <w:rFonts w:ascii="Times New Roman" w:hAnsi="Times New Roman"/>
                <w:sz w:val="24"/>
                <w:szCs w:val="24"/>
              </w:rPr>
              <w:t xml:space="preserve">, принимает решение </w:t>
            </w:r>
            <w:r w:rsidR="00D826D4">
              <w:rPr>
                <w:rFonts w:ascii="Times New Roman" w:hAnsi="Times New Roman"/>
                <w:sz w:val="24"/>
                <w:szCs w:val="24"/>
              </w:rPr>
              <w:t>о даче согласия на установление отцовства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C72">
              <w:rPr>
                <w:rFonts w:ascii="Times New Roman" w:hAnsi="Times New Roman"/>
                <w:sz w:val="24"/>
                <w:szCs w:val="24"/>
              </w:rPr>
              <w:t xml:space="preserve">либо решение об отказе в </w:t>
            </w:r>
            <w:r w:rsidR="00D826D4">
              <w:rPr>
                <w:rFonts w:ascii="Times New Roman" w:hAnsi="Times New Roman"/>
                <w:sz w:val="24"/>
                <w:szCs w:val="24"/>
              </w:rPr>
              <w:t>даче согласия на установление отцовства</w:t>
            </w:r>
            <w:r w:rsidR="000A3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в соответствии с: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Конституцией Российской Федерации;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Конституцией Республики Дагестан; </w:t>
            </w:r>
          </w:p>
        </w:tc>
      </w:tr>
      <w:tr w:rsidR="000A31D1" w:rsidRPr="003C2046" w:rsidTr="009D61AC">
        <w:tc>
          <w:tcPr>
            <w:tcW w:w="936" w:type="dxa"/>
          </w:tcPr>
          <w:p w:rsidR="000A31D1" w:rsidRPr="003C2046" w:rsidRDefault="000A31D1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31D1" w:rsidRPr="003C2046" w:rsidRDefault="000A31D1" w:rsidP="00CF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D1">
              <w:rPr>
                <w:rFonts w:ascii="Times New Roman" w:hAnsi="Times New Roman"/>
                <w:sz w:val="24"/>
                <w:szCs w:val="24"/>
              </w:rPr>
              <w:t xml:space="preserve">Семейным кодексом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от 29.12.1995г. № 223-ФЗ 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>(принят ГД ФС РФ 08.12.1995) (в ред. от 5 мая 2014 г. N 126-ФЗ);</w:t>
            </w:r>
          </w:p>
        </w:tc>
      </w:tr>
      <w:tr w:rsidR="00AC1EA3" w:rsidRPr="003C2046" w:rsidTr="009D61AC">
        <w:tc>
          <w:tcPr>
            <w:tcW w:w="936" w:type="dxa"/>
          </w:tcPr>
          <w:p w:rsidR="00AC1EA3" w:rsidRPr="003C2046" w:rsidRDefault="00AC1EA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EA3" w:rsidRPr="000A31D1" w:rsidRDefault="00AC1EA3" w:rsidP="0063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Федеральным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 xml:space="preserve"> от 15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 xml:space="preserve">1997г.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 xml:space="preserve"> 143 "Об актах гражданского состояния"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23.06.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>2014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 xml:space="preserve"> 165-ФЗ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>Федера</w:t>
            </w:r>
            <w:r w:rsidR="0063008F">
              <w:rPr>
                <w:rFonts w:ascii="Times New Roman" w:hAnsi="Times New Roman"/>
                <w:color w:val="000000"/>
                <w:sz w:val="24"/>
                <w:szCs w:val="24"/>
              </w:rPr>
              <w:t>льным законом от 27.07.2010г.</w:t>
            </w: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210 «Об организации предоставления государственных и муниципальных услуг»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ред. </w:t>
            </w:r>
            <w:r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от 21 июля 2014 г. N 263-ФЗ);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Федера</w:t>
            </w:r>
            <w:r w:rsidR="0063008F">
              <w:rPr>
                <w:rFonts w:ascii="Times New Roman" w:hAnsi="Times New Roman"/>
                <w:color w:val="000000"/>
                <w:sz w:val="24"/>
                <w:szCs w:val="24"/>
              </w:rPr>
              <w:t>льным законом от 02.05.2006г.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59 «О порядке рассмотрения обращений граждан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ред. от 02.07.2013г. №182-ФЗ</w:t>
            </w:r>
            <w:r w:rsidRPr="00DB14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63008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Федеральным законом от 27.07.2006</w:t>
            </w:r>
            <w:r w:rsidR="0063008F">
              <w:rPr>
                <w:rFonts w:ascii="Times New Roman" w:hAnsi="Times New Roman"/>
                <w:sz w:val="24"/>
                <w:szCs w:val="24"/>
              </w:rPr>
              <w:t>г.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№152 «О персональных данных»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</w:t>
            </w:r>
            <w:r w:rsidRPr="00450A1D">
              <w:rPr>
                <w:rFonts w:ascii="Times New Roman" w:hAnsi="Times New Roman"/>
                <w:sz w:val="24"/>
                <w:szCs w:val="24"/>
              </w:rPr>
              <w:t>от 21 июля 2014 г. N 242-ФЗ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F306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Законом Республики Дагестан  №35 от 16.07.2008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ред. </w:t>
            </w:r>
            <w:r w:rsidRPr="00E74920">
              <w:rPr>
                <w:rFonts w:ascii="Times New Roman" w:hAnsi="Times New Roman"/>
                <w:sz w:val="24"/>
                <w:szCs w:val="24"/>
              </w:rPr>
              <w:t>от 16 декабря 2010 г. N 73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настоящим регламентом;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иными нормативно-правовыми актами.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F17DB3" w:rsidRPr="003C2046" w:rsidRDefault="00F17DB3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необходимых для получения Муниципальной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F17DB3" w:rsidRPr="003C2046" w:rsidRDefault="00F17DB3" w:rsidP="008C4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8C4AA8">
              <w:rPr>
                <w:rFonts w:ascii="Times New Roman" w:hAnsi="Times New Roman"/>
                <w:sz w:val="24"/>
                <w:szCs w:val="24"/>
              </w:rPr>
              <w:t xml:space="preserve">с просьбой </w:t>
            </w:r>
            <w:r w:rsidR="00AC1EA3">
              <w:rPr>
                <w:rFonts w:ascii="Times New Roman" w:hAnsi="Times New Roman"/>
                <w:sz w:val="24"/>
                <w:szCs w:val="24"/>
              </w:rPr>
              <w:t>да</w:t>
            </w:r>
            <w:r w:rsidR="008C4AA8">
              <w:rPr>
                <w:rFonts w:ascii="Times New Roman" w:hAnsi="Times New Roman"/>
                <w:sz w:val="24"/>
                <w:szCs w:val="24"/>
              </w:rPr>
              <w:t>ть согласие</w:t>
            </w:r>
            <w:r w:rsidR="00AC1EA3">
              <w:rPr>
                <w:rFonts w:ascii="Times New Roman" w:hAnsi="Times New Roman"/>
                <w:sz w:val="24"/>
                <w:szCs w:val="24"/>
              </w:rPr>
              <w:t xml:space="preserve"> на установление отцовства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>;</w:t>
            </w:r>
            <w:r w:rsidR="008F1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(далее заявление), (прил.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B8673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2577CC" w:rsidRDefault="00F17DB3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0" w:type="auto"/>
          </w:tcPr>
          <w:p w:rsidR="00F17DB3" w:rsidRPr="00CA1BEE" w:rsidRDefault="00AC1EA3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документа</w:t>
            </w:r>
            <w:r w:rsidR="00E26CC5">
              <w:rPr>
                <w:rFonts w:ascii="Times New Roman" w:hAnsi="Times New Roman"/>
                <w:sz w:val="24"/>
                <w:szCs w:val="24"/>
              </w:rPr>
              <w:t>, удостоверяющего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 xml:space="preserve"> личность заявителя</w:t>
            </w:r>
            <w:r>
              <w:rPr>
                <w:rFonts w:ascii="Times New Roman" w:hAnsi="Times New Roman"/>
                <w:sz w:val="24"/>
                <w:szCs w:val="24"/>
              </w:rPr>
              <w:t>; (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>оригинал и копия либо нотариально заверенная копия)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A9240F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A9240F" w:rsidRDefault="00AC1EA3" w:rsidP="00AC1E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 о рождении несовершеннолетнего (при наличии паспорт);</w:t>
            </w:r>
            <w:r>
              <w:t xml:space="preserve"> 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0191B" w:rsidRPr="003C2046" w:rsidTr="009D61AC">
        <w:tc>
          <w:tcPr>
            <w:tcW w:w="936" w:type="dxa"/>
          </w:tcPr>
          <w:p w:rsidR="0010191B" w:rsidRPr="003C2046" w:rsidRDefault="0010191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10191B" w:rsidRDefault="00AC1EA3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 xml:space="preserve"> о рождении ребенка (в случае если государственная регистрация рождения и установления отцовства производится одновременно)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1536" w:rsidRPr="003C2046" w:rsidTr="009D61AC">
        <w:tc>
          <w:tcPr>
            <w:tcW w:w="936" w:type="dxa"/>
          </w:tcPr>
          <w:p w:rsidR="00811536" w:rsidRPr="003C2046" w:rsidRDefault="0010191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</w:tcPr>
          <w:p w:rsidR="00811536" w:rsidRPr="00A9240F" w:rsidRDefault="00AC1EA3" w:rsidP="00AC1E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EA3">
              <w:rPr>
                <w:rFonts w:ascii="Times New Roman" w:hAnsi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письменной форме 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>законного представителя ребенка, не достигшего возраста десяти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лет, на 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>установление над ребенком отцовства;</w:t>
            </w:r>
            <w:r w:rsidR="00E26CC5">
              <w:rPr>
                <w:rFonts w:ascii="Times New Roman" w:hAnsi="Times New Roman"/>
                <w:sz w:val="24"/>
                <w:szCs w:val="24"/>
              </w:rPr>
              <w:t xml:space="preserve"> (при наличии законного представителя), </w:t>
            </w:r>
            <w:r>
              <w:rPr>
                <w:rFonts w:ascii="Times New Roman" w:hAnsi="Times New Roman"/>
                <w:sz w:val="24"/>
                <w:szCs w:val="24"/>
              </w:rPr>
              <w:t>(прил. №4)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10191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A9240F" w:rsidRPr="00A9240F" w:rsidRDefault="00AC1EA3" w:rsidP="00AC1E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EA3">
              <w:rPr>
                <w:rFonts w:ascii="Times New Roman" w:hAnsi="Times New Roman"/>
                <w:sz w:val="24"/>
                <w:szCs w:val="24"/>
              </w:rPr>
              <w:t>согласие в письменной форме ребенка, достигшего возраста 10 лет</w:t>
            </w:r>
            <w:r>
              <w:rPr>
                <w:rFonts w:ascii="Times New Roman" w:hAnsi="Times New Roman"/>
                <w:sz w:val="24"/>
                <w:szCs w:val="24"/>
              </w:rPr>
              <w:t>, на установление отцовства; (прил. №5)</w:t>
            </w:r>
          </w:p>
        </w:tc>
      </w:tr>
      <w:tr w:rsidR="00D826D4" w:rsidRPr="003C2046" w:rsidTr="009D61AC">
        <w:tc>
          <w:tcPr>
            <w:tcW w:w="936" w:type="dxa"/>
          </w:tcPr>
          <w:p w:rsidR="00D826D4" w:rsidRDefault="00D826D4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</w:t>
            </w:r>
          </w:p>
        </w:tc>
        <w:tc>
          <w:tcPr>
            <w:tcW w:w="0" w:type="auto"/>
          </w:tcPr>
          <w:p w:rsidR="00D826D4" w:rsidRPr="00AC1EA3" w:rsidRDefault="00D826D4" w:rsidP="00AC1E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подтверждение факта отцовства со стороны близких родственников (при их наличии) заявителя и матери ребенка</w:t>
            </w:r>
            <w:r w:rsidR="00DD7D97">
              <w:rPr>
                <w:rFonts w:ascii="Times New Roman" w:hAnsi="Times New Roman"/>
                <w:sz w:val="24"/>
                <w:szCs w:val="24"/>
              </w:rPr>
              <w:t xml:space="preserve"> (с представлением документов, подтверждающих</w:t>
            </w:r>
            <w:r w:rsidR="00DD7D97" w:rsidRPr="00DD7D97">
              <w:rPr>
                <w:rFonts w:ascii="Times New Roman" w:hAnsi="Times New Roman"/>
                <w:sz w:val="24"/>
                <w:szCs w:val="24"/>
              </w:rPr>
              <w:t xml:space="preserve"> родственные отношения</w:t>
            </w:r>
            <w:r w:rsidR="00DD7D97">
              <w:rPr>
                <w:rFonts w:ascii="Times New Roman" w:hAnsi="Times New Roman"/>
                <w:sz w:val="24"/>
                <w:szCs w:val="24"/>
              </w:rPr>
              <w:t xml:space="preserve"> – 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724D6">
              <w:rPr>
                <w:rFonts w:ascii="Times New Roman" w:hAnsi="Times New Roman"/>
                <w:sz w:val="24"/>
                <w:szCs w:val="24"/>
              </w:rPr>
              <w:t xml:space="preserve"> (прил. №6)</w:t>
            </w:r>
          </w:p>
        </w:tc>
      </w:tr>
      <w:tr w:rsidR="0010191B" w:rsidRPr="003C2046" w:rsidTr="009D61AC">
        <w:tc>
          <w:tcPr>
            <w:tcW w:w="936" w:type="dxa"/>
          </w:tcPr>
          <w:p w:rsidR="0010191B" w:rsidRDefault="00D826D4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019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0191B" w:rsidRDefault="00AC1EA3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EA3">
              <w:rPr>
                <w:rFonts w:ascii="Times New Roman" w:hAnsi="Times New Roman"/>
                <w:sz w:val="24"/>
                <w:szCs w:val="24"/>
              </w:rPr>
              <w:t>документ, подтверждающий отсутствие попечения со стороны матери, один из следующих:</w:t>
            </w:r>
          </w:p>
        </w:tc>
      </w:tr>
      <w:tr w:rsidR="00AC1EA3" w:rsidRPr="003C2046" w:rsidTr="009D61AC">
        <w:tc>
          <w:tcPr>
            <w:tcW w:w="936" w:type="dxa"/>
          </w:tcPr>
          <w:p w:rsidR="00AC1EA3" w:rsidRPr="00D826D4" w:rsidRDefault="00D826D4" w:rsidP="00D8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C1EA3" w:rsidRPr="00AC1EA3" w:rsidRDefault="00AC1EA3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>свидет</w:t>
            </w:r>
            <w:r>
              <w:rPr>
                <w:rFonts w:ascii="Times New Roman" w:hAnsi="Times New Roman"/>
                <w:sz w:val="24"/>
                <w:szCs w:val="24"/>
              </w:rPr>
              <w:t>ельства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 xml:space="preserve"> о смерти;</w:t>
            </w:r>
            <w:r>
              <w:t xml:space="preserve"> 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AC1EA3" w:rsidRPr="003C2046" w:rsidTr="009D61AC">
        <w:tc>
          <w:tcPr>
            <w:tcW w:w="936" w:type="dxa"/>
          </w:tcPr>
          <w:p w:rsidR="00AC1EA3" w:rsidRPr="00D826D4" w:rsidRDefault="00D826D4" w:rsidP="00D8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826D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826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C1EA3" w:rsidRDefault="00AC1EA3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EA3">
              <w:rPr>
                <w:rFonts w:ascii="Times New Roman" w:hAnsi="Times New Roman"/>
                <w:sz w:val="24"/>
                <w:szCs w:val="24"/>
              </w:rPr>
              <w:t>решение суда о признании  недееспособной;</w:t>
            </w:r>
            <w:r>
              <w:t xml:space="preserve"> </w:t>
            </w:r>
            <w:r w:rsidRPr="00AC1EA3">
              <w:rPr>
                <w:rFonts w:ascii="Times New Roman" w:hAnsi="Times New Roman"/>
                <w:sz w:val="24"/>
                <w:szCs w:val="24"/>
              </w:rPr>
              <w:t>(оригинал либо заверенная копия)</w:t>
            </w:r>
          </w:p>
        </w:tc>
      </w:tr>
      <w:tr w:rsidR="00AC1EA3" w:rsidRPr="003C2046" w:rsidTr="009D61AC">
        <w:tc>
          <w:tcPr>
            <w:tcW w:w="936" w:type="dxa"/>
          </w:tcPr>
          <w:p w:rsidR="00AC1EA3" w:rsidRPr="00D826D4" w:rsidRDefault="00D826D4" w:rsidP="00D8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C1EA3" w:rsidRPr="00AC1EA3" w:rsidRDefault="000408E7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суда о признании </w:t>
            </w:r>
            <w:r w:rsidR="00AC1EA3" w:rsidRPr="00AC1EA3">
              <w:rPr>
                <w:rFonts w:ascii="Times New Roman" w:hAnsi="Times New Roman"/>
                <w:sz w:val="24"/>
                <w:szCs w:val="24"/>
              </w:rPr>
              <w:t>безвестно отсутствующей</w:t>
            </w:r>
            <w:r w:rsidR="00D826D4">
              <w:rPr>
                <w:rFonts w:ascii="Times New Roman" w:hAnsi="Times New Roman"/>
                <w:sz w:val="24"/>
                <w:szCs w:val="24"/>
              </w:rPr>
              <w:t xml:space="preserve"> или умершей</w:t>
            </w:r>
            <w:r w:rsidR="00AC1EA3" w:rsidRPr="00AC1EA3">
              <w:rPr>
                <w:rFonts w:ascii="Times New Roman" w:hAnsi="Times New Roman"/>
                <w:sz w:val="24"/>
                <w:szCs w:val="24"/>
              </w:rPr>
              <w:t>;</w:t>
            </w:r>
            <w:r w:rsidR="00AC1EA3">
              <w:t xml:space="preserve"> </w:t>
            </w:r>
            <w:r w:rsidR="00AC1EA3" w:rsidRPr="00AC1EA3">
              <w:rPr>
                <w:rFonts w:ascii="Times New Roman" w:hAnsi="Times New Roman"/>
                <w:sz w:val="24"/>
                <w:szCs w:val="24"/>
              </w:rPr>
              <w:t>(оригинал либо заверенная копия)</w:t>
            </w:r>
          </w:p>
        </w:tc>
      </w:tr>
      <w:tr w:rsidR="00D826D4" w:rsidRPr="003C2046" w:rsidTr="009D61AC">
        <w:tc>
          <w:tcPr>
            <w:tcW w:w="936" w:type="dxa"/>
          </w:tcPr>
          <w:p w:rsidR="00D826D4" w:rsidRPr="00D826D4" w:rsidRDefault="00D826D4" w:rsidP="00D8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826D4" w:rsidRPr="00AC1EA3" w:rsidRDefault="00D826D4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D826D4">
              <w:rPr>
                <w:rFonts w:ascii="Times New Roman" w:hAnsi="Times New Roman"/>
                <w:sz w:val="24"/>
                <w:szCs w:val="24"/>
              </w:rPr>
              <w:t xml:space="preserve"> суда о лишении родительских прав;</w:t>
            </w:r>
            <w:r>
              <w:t xml:space="preserve"> </w:t>
            </w:r>
            <w:r w:rsidRPr="00D826D4">
              <w:rPr>
                <w:rFonts w:ascii="Times New Roman" w:hAnsi="Times New Roman"/>
                <w:sz w:val="24"/>
                <w:szCs w:val="24"/>
              </w:rPr>
              <w:t>(оригинал либо заверенная копия)</w:t>
            </w:r>
          </w:p>
        </w:tc>
      </w:tr>
      <w:tr w:rsidR="00AC1EA3" w:rsidRPr="003C2046" w:rsidTr="009D61AC">
        <w:tc>
          <w:tcPr>
            <w:tcW w:w="936" w:type="dxa"/>
          </w:tcPr>
          <w:p w:rsidR="00AC1EA3" w:rsidRPr="00D826D4" w:rsidRDefault="00D826D4" w:rsidP="00D8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C1EA3" w:rsidRPr="00AC1EA3" w:rsidRDefault="00AC1EA3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EA3">
              <w:rPr>
                <w:rFonts w:ascii="Times New Roman" w:hAnsi="Times New Roman"/>
                <w:sz w:val="24"/>
                <w:szCs w:val="24"/>
              </w:rPr>
              <w:t>документ, выданный органом внутренних дел по последнему известному месту жительства матери, подтверждающий невозможность у</w:t>
            </w:r>
            <w:r w:rsidR="00F843DF">
              <w:rPr>
                <w:rFonts w:ascii="Times New Roman" w:hAnsi="Times New Roman"/>
                <w:sz w:val="24"/>
                <w:szCs w:val="24"/>
              </w:rPr>
              <w:t>становления ее места пребывания.</w:t>
            </w:r>
          </w:p>
        </w:tc>
      </w:tr>
      <w:tr w:rsidR="00100F71" w:rsidRPr="003C2046" w:rsidTr="009D61AC">
        <w:tc>
          <w:tcPr>
            <w:tcW w:w="936" w:type="dxa"/>
          </w:tcPr>
          <w:p w:rsidR="00100F71" w:rsidRDefault="00100F71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F71" w:rsidRPr="00100F71" w:rsidRDefault="00100F71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случае если гражданином не были представлены самостоятельно документы, предусмотренные п.п. «</w:t>
            </w:r>
            <w:r w:rsidR="00D826D4">
              <w:rPr>
                <w:rFonts w:ascii="Times New Roman" w:hAnsi="Times New Roman"/>
                <w:sz w:val="24"/>
                <w:szCs w:val="24"/>
              </w:rPr>
              <w:t>в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826D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»</w:t>
            </w:r>
            <w:r w:rsidR="00D826D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«</w:t>
            </w:r>
            <w:r w:rsidR="00D826D4">
              <w:rPr>
                <w:rFonts w:ascii="Times New Roman" w:hAnsi="Times New Roman"/>
                <w:sz w:val="24"/>
                <w:szCs w:val="24"/>
              </w:rPr>
              <w:t>з</w:t>
            </w:r>
            <w:r w:rsidR="00D826D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D826D4">
              <w:rPr>
                <w:rFonts w:ascii="Times New Roman" w:hAnsi="Times New Roman"/>
                <w:sz w:val="24"/>
                <w:szCs w:val="24"/>
              </w:rPr>
              <w:t>»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, указанные документы запрашиваются отделом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отдел сведения, предоставление которых необходимо в соответствии с законодательством РФ для получения этих документов.</w:t>
            </w:r>
          </w:p>
          <w:p w:rsidR="00100F71" w:rsidRPr="00100F71" w:rsidRDefault="00100F71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71">
              <w:rPr>
                <w:rFonts w:ascii="Times New Roman" w:hAnsi="Times New Roman"/>
                <w:sz w:val="24"/>
                <w:szCs w:val="24"/>
              </w:rPr>
              <w:t xml:space="preserve">Запросы направляются отделом в течение 3 рабочих дней со дня представления документов. </w:t>
            </w:r>
          </w:p>
          <w:p w:rsidR="00100F71" w:rsidRPr="003C2046" w:rsidRDefault="00100F71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71">
              <w:rPr>
                <w:rFonts w:ascii="Times New Roman" w:hAnsi="Times New Roman"/>
                <w:sz w:val="24"/>
                <w:szCs w:val="24"/>
              </w:rPr>
      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 о защите персональных данных.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Отдел не вправе требовать у заявителя документы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Отдел 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 определенных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Федера</w:t>
            </w:r>
            <w:r>
              <w:rPr>
                <w:rFonts w:ascii="Times New Roman" w:hAnsi="Times New Roman"/>
                <w:sz w:val="24"/>
                <w:szCs w:val="24"/>
              </w:rPr>
              <w:t>льным законом от 27 июля № 210-ФЗ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«Об организации предоставления государственных и муниципальных услуг».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15B">
              <w:rPr>
                <w:rFonts w:ascii="Times New Roman" w:hAnsi="Times New Roman"/>
                <w:sz w:val="24"/>
                <w:szCs w:val="24"/>
              </w:rPr>
              <w:t xml:space="preserve">Документы, предусмотренные п. 2.6 раздела 2 настоящего Административного регламента могут быть поданы гражданином в отдел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</w:t>
            </w:r>
            <w:r w:rsidRPr="00E2215B">
              <w:rPr>
                <w:rFonts w:ascii="Times New Roman" w:hAnsi="Times New Roman"/>
                <w:sz w:val="24"/>
                <w:szCs w:val="24"/>
              </w:rPr>
              <w:lastRenderedPageBreak/>
              <w:t>многофункциональных центров предоставления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рственных и муниципальных услуг, </w:t>
            </w:r>
            <w:r w:rsidRPr="00D24E1F">
              <w:rPr>
                <w:rFonts w:ascii="Times New Roman" w:hAnsi="Times New Roman"/>
                <w:sz w:val="24"/>
                <w:szCs w:val="24"/>
              </w:rPr>
              <w:t>с которыми у отдела заключены соглашения о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0" w:type="auto"/>
          </w:tcPr>
          <w:p w:rsidR="00F17DB3" w:rsidRPr="003C2046" w:rsidRDefault="00F17DB3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получаемые по каналам межведомственного взаимодействия (СМЭВ)</w:t>
            </w:r>
            <w:r w:rsidR="00100F7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100F71" w:rsidRPr="003C2046" w:rsidTr="009D61AC">
        <w:tc>
          <w:tcPr>
            <w:tcW w:w="936" w:type="dxa"/>
          </w:tcPr>
          <w:p w:rsidR="00100F71" w:rsidRPr="003C2046" w:rsidRDefault="00100F71" w:rsidP="002D1A3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F71" w:rsidRPr="003C2046" w:rsidRDefault="00D826D4" w:rsidP="002D1A3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6D4">
              <w:rPr>
                <w:rFonts w:ascii="Times New Roman" w:hAnsi="Times New Roman"/>
                <w:color w:val="000000"/>
                <w:sz w:val="24"/>
                <w:szCs w:val="24"/>
              </w:rPr>
              <w:t>документ, выданный органом внутренних дел по последнему известному месту жительства матери, подтверждающий невозможность установления ее места пребывания;</w:t>
            </w:r>
          </w:p>
        </w:tc>
      </w:tr>
      <w:tr w:rsidR="00100F71" w:rsidRPr="003C2046" w:rsidTr="009D61AC">
        <w:tc>
          <w:tcPr>
            <w:tcW w:w="936" w:type="dxa"/>
          </w:tcPr>
          <w:p w:rsidR="00100F71" w:rsidRPr="003C2046" w:rsidRDefault="00100F71" w:rsidP="002D1A3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F71" w:rsidRPr="003C2046" w:rsidRDefault="00D826D4" w:rsidP="002D1A3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6D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из свидетельства о смерти;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2D1A3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2D1A3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из 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о рождении ребенка;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100F71" w:rsidRDefault="00816C29" w:rsidP="00100F7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2D1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71">
              <w:rPr>
                <w:rFonts w:ascii="Times New Roman" w:hAnsi="Times New Roman"/>
                <w:sz w:val="24"/>
                <w:szCs w:val="24"/>
              </w:rPr>
              <w:t>сведения из свидетельств о государственной регистрации актов гражданского состояния  запрашиваются по каналам межведомственного взаимодействия с 01.01.2015г., в соответствии с ФЗ от 28.12.2013г. № 387-ФЗ.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620F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</w:tcPr>
          <w:p w:rsidR="00816C29" w:rsidRPr="003C2046" w:rsidRDefault="00816C29" w:rsidP="00620F5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816C29" w:rsidRPr="003C2046" w:rsidRDefault="00816C29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РФ, нормативно-правовыми актами субъектов РФ, муниципальными правовыми актами.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Основания для отказа в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униципальной услуги:  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заявлением обратилось неуполномоченное лицо;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не содержит подписи и указания фамилии, имени, отчества заявителя и его почтового адреса для ответа;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отсутствие одного из документов, указанных в п.2.6.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несоответствие хотя бы одног</w:t>
            </w:r>
            <w:r>
              <w:rPr>
                <w:rFonts w:ascii="Times New Roman" w:hAnsi="Times New Roman"/>
                <w:sz w:val="24"/>
                <w:szCs w:val="24"/>
              </w:rPr>
              <w:t>о из документов, указанных в п.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:rsidR="00816C29" w:rsidRPr="003C2046" w:rsidRDefault="00816C29" w:rsidP="008C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Заявителю может быть отказано в предоставлении Муниципальной услуги, если будет достоверно установлено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4AA8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BD2EEE" w:rsidRPr="00BD2EEE">
              <w:rPr>
                <w:rFonts w:ascii="Times New Roman" w:hAnsi="Times New Roman"/>
                <w:sz w:val="24"/>
                <w:szCs w:val="24"/>
              </w:rPr>
              <w:t xml:space="preserve"> оснований для </w:t>
            </w:r>
            <w:r w:rsidR="008C4AA8">
              <w:rPr>
                <w:rFonts w:ascii="Times New Roman" w:hAnsi="Times New Roman"/>
                <w:sz w:val="24"/>
                <w:szCs w:val="24"/>
              </w:rPr>
              <w:t xml:space="preserve">дачи согласия на установление отцовства </w:t>
            </w:r>
            <w:r w:rsidR="00BD2EEE">
              <w:rPr>
                <w:rFonts w:ascii="Times New Roman" w:hAnsi="Times New Roman"/>
                <w:sz w:val="24"/>
                <w:szCs w:val="24"/>
              </w:rPr>
              <w:t>в соответствии с действующим законодательством.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</w:tcPr>
          <w:p w:rsidR="00816C29" w:rsidRPr="003C2046" w:rsidRDefault="00816C29" w:rsidP="004D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Муниципальная услуга является бесплатной.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612CF1" w:rsidRDefault="00816C29" w:rsidP="000D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2.9.1</w:t>
            </w:r>
          </w:p>
        </w:tc>
        <w:tc>
          <w:tcPr>
            <w:tcW w:w="0" w:type="auto"/>
          </w:tcPr>
          <w:p w:rsidR="00816C29" w:rsidRPr="00612CF1" w:rsidRDefault="00816C29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вы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емые иными органами и организациями, участвующими в предоставлении услуги: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612CF1" w:rsidRDefault="00816C29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C4AA8" w:rsidP="00F17D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A8">
              <w:rPr>
                <w:rFonts w:ascii="Times New Roman" w:hAnsi="Times New Roman" w:cs="Times New Roman"/>
                <w:sz w:val="24"/>
                <w:szCs w:val="24"/>
              </w:rPr>
              <w:t>справка о рождении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</w:tcPr>
          <w:p w:rsidR="00816C29" w:rsidRPr="003C2046" w:rsidRDefault="00816C29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ожидания в очереди при подаче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приема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</w:tcPr>
          <w:p w:rsidR="00816C29" w:rsidRPr="003C2046" w:rsidRDefault="00816C29" w:rsidP="00CD6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</w:t>
            </w:r>
            <w:r>
              <w:rPr>
                <w:rFonts w:ascii="Times New Roman" w:hAnsi="Times New Roman"/>
                <w:sz w:val="24"/>
                <w:szCs w:val="24"/>
              </w:rPr>
              <w:t>оса заявителя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3 дня.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>
              <w:rPr>
                <w:rFonts w:ascii="Times New Roman" w:hAnsi="Times New Roman"/>
                <w:sz w:val="24"/>
                <w:szCs w:val="24"/>
              </w:rPr>
              <w:t>иям, в которых предоставляется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униципальная услуга.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Прием получателей Муниципальной услуги осуществляется ответственным специалистом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за предоставление услуги в специально оборудованном кабинете.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Помещения, выделенные для предоставления Муниципальной услуги, должны соответствовать санитарно-эпидемиологическим правилам.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Для ожидания гражданам отводится специальное место, оборудованное стульями.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Своевременность: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случаев предоставления услуги в установленный срок с момента подачи документов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ожидающих получения услуги в очереди не более 30 минут - 100%.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процесса предоставления услуги - 98 %.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Доступность: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и информацией о порядке предоставления услуги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40E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услуг, информация о которых до</w:t>
            </w:r>
            <w:r>
              <w:rPr>
                <w:rFonts w:ascii="Times New Roman" w:hAnsi="Times New Roman"/>
                <w:sz w:val="24"/>
                <w:szCs w:val="24"/>
              </w:rPr>
              <w:t>ступна через Интернет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- 99%.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Вежливость: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вежливостью персонала - 97%.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Процесс обжалования: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 к общему количеству обслуженных потребителей по данному виду услуг - 0%;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жалоб, рассмотренных и удовлетворенных в установленный срок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существующим порядком обжалования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сроками обжалования    - 100%.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C361E1">
        <w:tc>
          <w:tcPr>
            <w:tcW w:w="10591" w:type="dxa"/>
            <w:gridSpan w:val="2"/>
          </w:tcPr>
          <w:p w:rsidR="00816C29" w:rsidRPr="003C2046" w:rsidRDefault="00816C29" w:rsidP="005049D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и регистрация документов заявителя;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рассмотрение заявл</w:t>
            </w:r>
            <w:r w:rsidR="000408E7">
              <w:rPr>
                <w:rFonts w:ascii="Times New Roman" w:hAnsi="Times New Roman"/>
                <w:sz w:val="24"/>
                <w:szCs w:val="24"/>
              </w:rPr>
              <w:t>ения руководством Администрации 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1C040D">
            <w:pPr>
              <w:pStyle w:val="a7"/>
              <w:numPr>
                <w:ilvl w:val="0"/>
                <w:numId w:val="10"/>
              </w:numPr>
              <w:tabs>
                <w:tab w:val="left" w:pos="34"/>
              </w:tabs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1C040D">
            <w:pPr>
              <w:pStyle w:val="a7"/>
              <w:numPr>
                <w:ilvl w:val="0"/>
                <w:numId w:val="10"/>
              </w:numPr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Описание административных процедур.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816C29" w:rsidRPr="003B5265" w:rsidRDefault="00816C29" w:rsidP="003E2089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bCs/>
                <w:i/>
                <w:sz w:val="24"/>
                <w:szCs w:val="24"/>
              </w:rPr>
              <w:t>Прием и регистрация документов заявителя.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0" w:type="auto"/>
          </w:tcPr>
          <w:p w:rsidR="00816C29" w:rsidRPr="003C2046" w:rsidRDefault="00816C29" w:rsidP="00BD2E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процедуры приема и регистрации документов заявителя является заявление </w:t>
            </w:r>
            <w:r w:rsidR="008C4AA8" w:rsidRPr="008C4AA8">
              <w:rPr>
                <w:rFonts w:ascii="Times New Roman" w:hAnsi="Times New Roman"/>
                <w:sz w:val="24"/>
                <w:szCs w:val="24"/>
              </w:rPr>
              <w:t>с просьбой дать согласие на установление отцовства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3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 отдел с комплектом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 проверяет соответствие представленных документов перечню,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установленному п. 2.6. раздела 2 настоящего Административного регламента.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Максимальный срок приема документов не может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0" w:type="auto"/>
          </w:tcPr>
          <w:p w:rsidR="00816C29" w:rsidRPr="003C2046" w:rsidRDefault="00816C29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 отдела по 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</w:t>
            </w:r>
            <w:r>
              <w:rPr>
                <w:rFonts w:ascii="Times New Roman" w:hAnsi="Times New Roman"/>
                <w:sz w:val="24"/>
                <w:szCs w:val="24"/>
              </w:rPr>
              <w:t>чие заявления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с соответствующими документами, согласно п.2.6. раздела 2 настоящего Административного регламента.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33C33">
            <w:pPr>
              <w:pStyle w:val="a3"/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Если при установлении фактов отсутствия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указанных в п. 2.6. раздела 2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настоящего Административного регламента, или несоответствия,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вленных документов требованиям,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указанным в п.2.6. раздела 2 настоящего Административного регламента, </w:t>
            </w:r>
            <w:r w:rsidR="00B33C33"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3.2.1.5.</w:t>
            </w:r>
          </w:p>
        </w:tc>
        <w:tc>
          <w:tcPr>
            <w:tcW w:w="0" w:type="auto"/>
          </w:tcPr>
          <w:p w:rsidR="00816C29" w:rsidRPr="003C2046" w:rsidRDefault="00816C29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ередача заявления с пакетом документов в отдел управления делами Администрации </w:t>
            </w:r>
            <w:r w:rsidR="000408E7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Запись о приеме заявления вносится в «Журнал входящей корреспонденции» в отделе управление делами Администрации </w:t>
            </w:r>
            <w:r w:rsidR="000408E7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в соответствии с правилами делопроизводства, действующими в муниципальном образовании.</w:t>
            </w:r>
          </w:p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заявления о предоставлении Муниципальной услуги 3 дня.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запись в «Журнале регистрации заявлений граждан».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816C29" w:rsidRPr="003B5265" w:rsidRDefault="00816C29" w:rsidP="005F7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i/>
                <w:sz w:val="24"/>
                <w:szCs w:val="24"/>
              </w:rPr>
              <w:t>Рассмотрение заявления.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3.2.2.1.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рассмотрения заявления является передача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специалистом отдела управления делами Администрации </w:t>
            </w:r>
            <w:r w:rsidR="000408E7">
              <w:rPr>
                <w:rFonts w:ascii="Times New Roman" w:hAnsi="Times New Roman"/>
                <w:sz w:val="24"/>
                <w:szCs w:val="24"/>
              </w:rPr>
              <w:t xml:space="preserve">ГО «город Дербент»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0408E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рассмотрение руководству Администрации </w:t>
            </w:r>
            <w:r w:rsidR="000408E7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3.2.2.2.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пакетом документов рассматрива</w:t>
            </w:r>
            <w:r w:rsidR="000408E7">
              <w:rPr>
                <w:rFonts w:ascii="Times New Roman" w:hAnsi="Times New Roman"/>
                <w:sz w:val="24"/>
                <w:szCs w:val="24"/>
              </w:rPr>
              <w:t xml:space="preserve">ется руководством Администрации ГО «город Дербент»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 следующем порядке: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ежедневно в 16.00 все принятые заявления вместе с корреспонденцией передаются на р</w:t>
            </w:r>
            <w:r w:rsidR="009A4158">
              <w:rPr>
                <w:rFonts w:ascii="Times New Roman" w:hAnsi="Times New Roman"/>
                <w:sz w:val="24"/>
                <w:szCs w:val="24"/>
              </w:rPr>
              <w:t>ассмотрение Главе Администрации 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9A4158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с резолюцией направляет для рассмотрения заместителю Главы Администрации </w:t>
            </w:r>
            <w:r w:rsidR="009A4158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9A4158">
              <w:rPr>
                <w:rFonts w:ascii="Times New Roman" w:hAnsi="Times New Roman"/>
                <w:sz w:val="24"/>
                <w:szCs w:val="24"/>
              </w:rPr>
              <w:t xml:space="preserve">ГО «город Дербент»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для рассмотрения начальнику отдела.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После получения заявления с резолюциями специалист отдела управления делами Администрации </w:t>
            </w:r>
            <w:r w:rsidR="009A4158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исполнения указанной административной процедуры – от 3 до 6 дней.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3.2.2.3.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Ответственен за выполнение данных административных действий специалист отдела управления делами.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3.2.2.4.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о рассмотрении заявления является получение заявления с пакетом документов соответствующих требованиям законодательства.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3.2.2.5.</w:t>
            </w:r>
          </w:p>
        </w:tc>
        <w:tc>
          <w:tcPr>
            <w:tcW w:w="0" w:type="auto"/>
          </w:tcPr>
          <w:p w:rsidR="00816C29" w:rsidRPr="003C2046" w:rsidRDefault="00816C29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одготовка карточки контроля исполнения заявления специалистом отдела управления делами.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3.2.2.6.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подготовка карточки контроля исполнения заявления.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</w:tcPr>
          <w:p w:rsidR="00816C29" w:rsidRPr="003B5265" w:rsidRDefault="00816C29" w:rsidP="005F719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нятие решения о предоставлении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или об отказе предоставления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0" w:type="auto"/>
          </w:tcPr>
          <w:p w:rsidR="00816C29" w:rsidRPr="00CE385F" w:rsidRDefault="00816C29" w:rsidP="00F17DB3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CE385F">
              <w:rPr>
                <w:szCs w:val="24"/>
              </w:rPr>
              <w:t>Основанием для начала процедуры при</w:t>
            </w:r>
            <w:r>
              <w:rPr>
                <w:szCs w:val="24"/>
              </w:rPr>
              <w:t>нятие решения о предоставлении М</w:t>
            </w:r>
            <w:r w:rsidRPr="00CE385F">
              <w:rPr>
                <w:szCs w:val="24"/>
              </w:rPr>
              <w:t xml:space="preserve">униципальной </w:t>
            </w:r>
            <w:r w:rsidRPr="00CE385F">
              <w:rPr>
                <w:szCs w:val="24"/>
              </w:rPr>
              <w:lastRenderedPageBreak/>
              <w:t>услуги или об отказе</w:t>
            </w:r>
            <w:r>
              <w:rPr>
                <w:szCs w:val="24"/>
              </w:rPr>
              <w:t xml:space="preserve"> в  предоставлении</w:t>
            </w:r>
            <w:r w:rsidRPr="00CE385F">
              <w:rPr>
                <w:szCs w:val="24"/>
              </w:rPr>
              <w:t xml:space="preserve">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3.2.3.2.</w:t>
            </w:r>
          </w:p>
        </w:tc>
        <w:tc>
          <w:tcPr>
            <w:tcW w:w="0" w:type="auto"/>
          </w:tcPr>
          <w:p w:rsidR="00816C29" w:rsidRPr="00CE385F" w:rsidRDefault="00816C29" w:rsidP="00F17DB3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CE385F">
              <w:rPr>
                <w:szCs w:val="24"/>
              </w:rPr>
              <w:t>Начальник  Отдела 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Специалист, уполномоченный на производство по заявлению, проверяет действительность необходимых для оказания Муниципальной услуги документов, устанавливает принадлежность заявителей к категории граждан, имеющих право на получение муниципальной услуги. </w:t>
            </w:r>
          </w:p>
          <w:p w:rsidR="008C4AA8" w:rsidRDefault="008C4AA8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AA8">
              <w:rPr>
                <w:rFonts w:ascii="Times New Roman" w:hAnsi="Times New Roman"/>
                <w:sz w:val="24"/>
                <w:szCs w:val="24"/>
              </w:rPr>
              <w:t>При необходимости оформляет межведомственные запросы в органы и организации, предоставляющие требуемые документы и сведения.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      </w:r>
          </w:p>
          <w:p w:rsidR="00816C29" w:rsidRDefault="00816C29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при рассмотрении заявления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 обязан обеспечивать объективное, всестороннее и своевременное рассмотрение документов.</w:t>
            </w:r>
          </w:p>
          <w:p w:rsidR="008C4AA8" w:rsidRDefault="008C4AA8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AA8">
              <w:rPr>
                <w:rFonts w:ascii="Times New Roman" w:hAnsi="Times New Roman"/>
                <w:sz w:val="24"/>
                <w:szCs w:val="24"/>
              </w:rPr>
              <w:t>В случае необходимости, специалист в течение 7 дней выезжает по новому месту жительства несовершеннолетнего подопечного и производит обследование условий его жизни</w:t>
            </w:r>
          </w:p>
          <w:p w:rsidR="00816C29" w:rsidRPr="00190BCC" w:rsidRDefault="00816C29" w:rsidP="00190BCC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190BCC">
              <w:rPr>
                <w:szCs w:val="24"/>
              </w:rPr>
              <w:t>Общий максимальный срок рассмотрения заявления не может превышать 20-ти рабочих дней с момента приема заявления.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0" w:type="auto"/>
          </w:tcPr>
          <w:p w:rsidR="00816C29" w:rsidRPr="003C2046" w:rsidRDefault="00816C29" w:rsidP="00AC3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3.2.3.4.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оснований для отказа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3.2.3.5.</w:t>
            </w:r>
          </w:p>
        </w:tc>
        <w:tc>
          <w:tcPr>
            <w:tcW w:w="0" w:type="auto"/>
          </w:tcPr>
          <w:p w:rsidR="00816C29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Результат административных действий – принятие решения о предоставлении Муниципальной услуги или об отказе в предоставлении Муниципальной услуги.</w:t>
            </w:r>
          </w:p>
          <w:p w:rsidR="00816C29" w:rsidRDefault="00816C29" w:rsidP="006D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визирует 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об отказе </w:t>
            </w:r>
            <w:r w:rsidR="00BD2EE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C4AA8">
              <w:rPr>
                <w:rFonts w:ascii="Times New Roman" w:hAnsi="Times New Roman"/>
                <w:sz w:val="24"/>
                <w:szCs w:val="24"/>
              </w:rPr>
              <w:t>даче согласия</w:t>
            </w:r>
            <w:r w:rsidR="008C4AA8" w:rsidRPr="008C4AA8">
              <w:rPr>
                <w:rFonts w:ascii="Times New Roman" w:hAnsi="Times New Roman"/>
                <w:sz w:val="24"/>
                <w:szCs w:val="24"/>
              </w:rPr>
              <w:t xml:space="preserve"> на установление отцовства 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с указанием причин отказа</w:t>
            </w:r>
            <w:r>
              <w:rPr>
                <w:rFonts w:ascii="Times New Roman" w:hAnsi="Times New Roman"/>
                <w:sz w:val="24"/>
                <w:szCs w:val="24"/>
              </w:rPr>
              <w:t>, а специалист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ый на производство по заявлению, готовит уведомление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об отказе в предоставлении Муниципальной услуги.</w:t>
            </w:r>
          </w:p>
          <w:p w:rsidR="00816C29" w:rsidRDefault="00816C29" w:rsidP="00D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Муниципальной услуги специалист отдела готовит проект Постановления </w:t>
            </w:r>
            <w:r w:rsidR="008C4AA8">
              <w:rPr>
                <w:rFonts w:ascii="Times New Roman" w:hAnsi="Times New Roman"/>
                <w:sz w:val="24"/>
                <w:szCs w:val="24"/>
              </w:rPr>
              <w:t>о согласии</w:t>
            </w:r>
            <w:r w:rsidR="008C4AA8" w:rsidRPr="008C4AA8">
              <w:rPr>
                <w:rFonts w:ascii="Times New Roman" w:hAnsi="Times New Roman"/>
                <w:sz w:val="24"/>
                <w:szCs w:val="24"/>
              </w:rPr>
              <w:t xml:space="preserve"> на установление отцовства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>, подписывает его и передает начальнику отдела  для согласования.</w:t>
            </w:r>
          </w:p>
          <w:p w:rsidR="00816C29" w:rsidRPr="003C2046" w:rsidRDefault="00816C29" w:rsidP="00E90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Начальник отдела визирует проект Постановления </w:t>
            </w:r>
            <w:r w:rsidR="008C4AA8" w:rsidRPr="008C4AA8">
              <w:rPr>
                <w:rFonts w:ascii="Times New Roman" w:hAnsi="Times New Roman"/>
                <w:sz w:val="24"/>
                <w:szCs w:val="24"/>
              </w:rPr>
              <w:t>о согласии на установление отцовства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 и передает проект Постановления на согласование исполнителям в следующем порядке: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190BCC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r w:rsidR="009A4158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Администрации </w:t>
            </w:r>
            <w:r w:rsidR="009A4158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F17DB3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согласования пр</w:t>
            </w:r>
            <w:r>
              <w:rPr>
                <w:rFonts w:ascii="Times New Roman" w:hAnsi="Times New Roman"/>
                <w:sz w:val="24"/>
                <w:szCs w:val="24"/>
              </w:rPr>
              <w:t>оект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новления передается на подпись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лаве Администрации </w:t>
            </w:r>
            <w:r w:rsidR="009A4158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F17DB3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подписания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лавой Администрации </w:t>
            </w:r>
            <w:r w:rsidR="009A4158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регистрируется 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 xml:space="preserve">и заверяется Управделами Администрации </w:t>
            </w:r>
            <w:r w:rsidR="009A4158">
              <w:rPr>
                <w:rFonts w:ascii="Times New Roman" w:hAnsi="Times New Roman"/>
                <w:sz w:val="24"/>
                <w:szCs w:val="24"/>
              </w:rPr>
              <w:t>ГО «город Дербент»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F17DB3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Максимальный срок выполнения указанных административных действий составляет 3 дня.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3.2.3.6.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регистрация Постановления или уведомления об отказе в предоставлении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1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0" w:type="auto"/>
          </w:tcPr>
          <w:p w:rsidR="00816C29" w:rsidRPr="00AC39AE" w:rsidRDefault="00816C29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0519">
              <w:rPr>
                <w:rFonts w:ascii="Times New Roman" w:hAnsi="Times New Roman"/>
                <w:i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774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3.2.4.1.</w:t>
            </w: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Основанием для начала процедуры уведомления заявителя о принятом решении является регистрация уведомления о предоставлении услуги либо уведомления об отказе в предоставлении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0" w:type="auto"/>
          </w:tcPr>
          <w:p w:rsidR="00816C29" w:rsidRPr="003C2046" w:rsidRDefault="00816C29" w:rsidP="008C4AA8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В течение 3 дней заявителю направляется (вручается) </w:t>
            </w:r>
            <w:r w:rsidR="00B33C33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8C4AA8">
              <w:rPr>
                <w:rFonts w:ascii="Times New Roman" w:hAnsi="Times New Roman"/>
                <w:sz w:val="24"/>
                <w:szCs w:val="24"/>
              </w:rPr>
              <w:t>е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 Админ</w:t>
            </w:r>
            <w:r w:rsidR="009A4158">
              <w:rPr>
                <w:rFonts w:ascii="Times New Roman" w:hAnsi="Times New Roman"/>
                <w:sz w:val="24"/>
                <w:szCs w:val="24"/>
              </w:rPr>
              <w:t>истрации ГО «город Дербент»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4AA8" w:rsidRPr="008C4AA8">
              <w:rPr>
                <w:rFonts w:ascii="Times New Roman" w:hAnsi="Times New Roman"/>
                <w:sz w:val="24"/>
                <w:szCs w:val="24"/>
              </w:rPr>
              <w:t xml:space="preserve">о согласии на установление отцовства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решение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об отказе 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C4AA8">
              <w:rPr>
                <w:rFonts w:ascii="Times New Roman" w:hAnsi="Times New Roman"/>
                <w:sz w:val="24"/>
                <w:szCs w:val="24"/>
              </w:rPr>
              <w:t xml:space="preserve">даче согласия </w:t>
            </w:r>
            <w:r w:rsidR="008C4AA8" w:rsidRPr="008C4AA8">
              <w:rPr>
                <w:rFonts w:ascii="Times New Roman" w:hAnsi="Times New Roman"/>
                <w:sz w:val="24"/>
                <w:szCs w:val="24"/>
              </w:rPr>
              <w:t>на установление отцовства</w:t>
            </w:r>
            <w:r w:rsidR="00B3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и возвращаются, представленные им документы. Копии документов хранятся в отделе.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Ответственен за выполнение административных действий специалист, уполномоченный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lastRenderedPageBreak/>
              <w:t>на производство по заявлению.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C361E1">
        <w:tc>
          <w:tcPr>
            <w:tcW w:w="10591" w:type="dxa"/>
            <w:gridSpan w:val="2"/>
          </w:tcPr>
          <w:p w:rsidR="00816C29" w:rsidRPr="003C2046" w:rsidRDefault="00816C29" w:rsidP="00C64A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IV. Формы контроля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816C29" w:rsidRPr="003C2046" w:rsidRDefault="009A4158" w:rsidP="005F719A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  <w:r w:rsidR="00816C29" w:rsidRPr="003C2046">
              <w:rPr>
                <w:rFonts w:ascii="Times New Roman" w:hAnsi="Times New Roman"/>
              </w:rPr>
      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 </w:t>
            </w:r>
            <w:r>
              <w:rPr>
                <w:rFonts w:ascii="Times New Roman" w:hAnsi="Times New Roman"/>
              </w:rPr>
              <w:t>ГО «город Дербент»</w:t>
            </w:r>
            <w:r w:rsidR="00816C29" w:rsidRPr="003C2046">
              <w:rPr>
                <w:rFonts w:ascii="Times New Roman" w:hAnsi="Times New Roman"/>
              </w:rPr>
              <w:t>, ответственными за организацию работы по предоставлению муниципальной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 xml:space="preserve">Текущий контроль осуществляется путем проведения должностным лицом Администрации </w:t>
            </w:r>
            <w:r w:rsidR="009A4158">
              <w:rPr>
                <w:rFonts w:ascii="Times New Roman" w:hAnsi="Times New Roman"/>
              </w:rPr>
              <w:t>ГО «город Дербент»</w:t>
            </w:r>
            <w:r w:rsidRPr="003C2046">
              <w:rPr>
                <w:rFonts w:ascii="Times New Roman" w:hAnsi="Times New Roman"/>
              </w:rPr>
              <w:t xml:space="preserve">, ответственным за организацию работы по предоставлению муниципальной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816C29" w:rsidRPr="003C2046" w:rsidRDefault="00816C29" w:rsidP="00C9591E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Контроль за полнотой и качеством предоставления 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3C2046">
              <w:rPr>
                <w:rFonts w:ascii="Times New Roman" w:hAnsi="Times New Roman"/>
              </w:rPr>
              <w:t xml:space="preserve">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</w:t>
            </w:r>
            <w:r>
              <w:rPr>
                <w:rFonts w:ascii="Times New Roman" w:hAnsi="Times New Roman"/>
              </w:rPr>
              <w:t>Муниципальной</w:t>
            </w:r>
            <w:r w:rsidRPr="003C2046">
              <w:rPr>
                <w:rFonts w:ascii="Times New Roman" w:hAnsi="Times New Roman"/>
              </w:rPr>
              <w:t xml:space="preserve"> услуги зам. Главы Администрации </w:t>
            </w:r>
            <w:r w:rsidR="009A4158">
              <w:rPr>
                <w:rFonts w:ascii="Times New Roman" w:hAnsi="Times New Roman"/>
              </w:rPr>
              <w:t>ГО «город Дербент»</w:t>
            </w:r>
            <w:r w:rsidRPr="003C2046">
              <w:rPr>
                <w:rFonts w:ascii="Times New Roman" w:hAnsi="Times New Roman"/>
              </w:rPr>
              <w:t xml:space="preserve"> курирующим отдел</w:t>
            </w:r>
            <w:r w:rsidR="00B33C33">
              <w:rPr>
                <w:rFonts w:ascii="Times New Roman" w:hAnsi="Times New Roman"/>
              </w:rPr>
              <w:t>,</w:t>
            </w:r>
            <w:r w:rsidRPr="003C2046">
              <w:rPr>
                <w:rFonts w:ascii="Times New Roman" w:hAnsi="Times New Roman"/>
              </w:rPr>
              <w:t xml:space="preserve"> предоставляющий муниципальную услугу.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результатам проверок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выявления нарушений осуществ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ляется привлечение виновных лиц к ответственности в соответствии с законодательством Российской Федерации и Республики Дагестан.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C361E1">
        <w:tc>
          <w:tcPr>
            <w:tcW w:w="10591" w:type="dxa"/>
            <w:gridSpan w:val="2"/>
          </w:tcPr>
          <w:p w:rsidR="00816C29" w:rsidRPr="003C2046" w:rsidRDefault="00816C29" w:rsidP="004A51BE">
            <w:pPr>
              <w:pStyle w:val="a3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3C2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Заявители имеют право на обжалование действий или бездействия должностных лиц отдела в досудебном (внесудебном) порядке.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могут обжаловать действия или бездействие должностных 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 отдела в ходе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униципальной услуги.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для отказа рассмотрения жалобы: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32628A">
            <w:pPr>
              <w:pStyle w:val="a7"/>
              <w:numPr>
                <w:ilvl w:val="0"/>
                <w:numId w:val="16"/>
              </w:numPr>
              <w:ind w:right="-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Жалобы не рассматриваются при отсутствии в обращении: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фамилии автора обращения;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 об обжалуемом действии (бездействии), решении (в чем выразилось, кем принято);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подписи автора обращения;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почтового адреса или адреса электронной почты, по которому должен быть направлен ответ.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ответ по существу поставленного в жалобе 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5.4.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pStyle w:val="a7"/>
              <w:ind w:left="153" w:right="-8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 в письменной жалобе могут быть указаны: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C64A1C" w:rsidRDefault="00816C29" w:rsidP="00C64A1C">
            <w:pPr>
              <w:pStyle w:val="a7"/>
              <w:numPr>
                <w:ilvl w:val="0"/>
                <w:numId w:val="17"/>
              </w:numPr>
              <w:ind w:right="-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должности, фамилия, имя и отчество специалиста, решение, действие (бездействие) которого обжалуется (при наличии информации);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C64A1C" w:rsidRDefault="00816C29" w:rsidP="00C64A1C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иные сведения, которые заявитель считает необходимым сообщить.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необходимости в подтверждение своих доводов заявитель имеет право: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представлять дополнительные документы и материалы либо обращаться с просьбой об их истребовании;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досудебном порядке жалоба заявителя направляется Главе Администрации </w:t>
            </w:r>
            <w:r w:rsidR="009A4158">
              <w:rPr>
                <w:rFonts w:ascii="Times New Roman" w:hAnsi="Times New Roman"/>
                <w:sz w:val="24"/>
                <w:szCs w:val="24"/>
                <w:lang w:eastAsia="en-US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ленного срока ее рассмотрения,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Администрации </w:t>
            </w:r>
            <w:r w:rsidR="009A4158">
              <w:rPr>
                <w:rFonts w:ascii="Times New Roman" w:hAnsi="Times New Roman"/>
                <w:sz w:val="24"/>
                <w:szCs w:val="24"/>
                <w:lang w:eastAsia="en-US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C64A1C">
            <w:pPr>
              <w:ind w:left="318" w:firstLine="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рассмотрения жалобы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Администрации </w:t>
            </w:r>
            <w:r w:rsidR="009A4158">
              <w:rPr>
                <w:rFonts w:ascii="Times New Roman" w:hAnsi="Times New Roman"/>
                <w:sz w:val="24"/>
                <w:szCs w:val="24"/>
                <w:lang w:eastAsia="en-US"/>
              </w:rPr>
              <w:t>ГО «город Дербент»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принимает решение об удовлетворении требований заявителя либо об отказе в его удовлетворении.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направляется заявителю.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ответ с указанием причин отказа в рассмотрении жалобы направляется заявителю не позднее 30 календарных  дней с момента ее регистрации.</w:t>
            </w:r>
          </w:p>
        </w:tc>
      </w:tr>
    </w:tbl>
    <w:p w:rsidR="0032097B" w:rsidRPr="001C6A7E" w:rsidRDefault="0032097B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Pr="001C6A7E" w:rsidRDefault="0012267D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Default="0012267D" w:rsidP="0012267D">
      <w:pPr>
        <w:ind w:right="-2"/>
        <w:jc w:val="both"/>
        <w:rPr>
          <w:rFonts w:ascii="Times New Roman" w:hAnsi="Times New Roman"/>
          <w:sz w:val="24"/>
          <w:szCs w:val="24"/>
        </w:rPr>
        <w:sectPr w:rsidR="0012267D" w:rsidSect="003777FC">
          <w:footerReference w:type="default" r:id="rId9"/>
          <w:pgSz w:w="11906" w:h="16838" w:code="9"/>
          <w:pgMar w:top="567" w:right="851" w:bottom="567" w:left="851" w:header="340" w:footer="340" w:gutter="0"/>
          <w:cols w:space="708"/>
          <w:docGrid w:linePitch="360"/>
        </w:sectPr>
      </w:pPr>
    </w:p>
    <w:p w:rsidR="003777FC" w:rsidRPr="003777FC" w:rsidRDefault="003777FC" w:rsidP="003777F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4" w:name="OLE_LINK19"/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Администрации </w:t>
      </w:r>
      <w:r w:rsidR="009A4158">
        <w:rPr>
          <w:rFonts w:ascii="Times New Roman" w:hAnsi="Times New Roman"/>
          <w:sz w:val="24"/>
          <w:szCs w:val="24"/>
        </w:rPr>
        <w:t>ГО «город Дербент»</w:t>
      </w:r>
    </w:p>
    <w:p w:rsidR="008C4AA8" w:rsidRDefault="00EB6736" w:rsidP="008C4AA8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предоставление</w:t>
      </w:r>
      <w:r w:rsidR="00EC0EA6">
        <w:rPr>
          <w:rFonts w:ascii="Times New Roman" w:hAnsi="Times New Roman"/>
          <w:sz w:val="24"/>
          <w:szCs w:val="24"/>
        </w:rPr>
        <w:t xml:space="preserve"> муниципальной услуги </w:t>
      </w:r>
      <w:bookmarkEnd w:id="4"/>
      <w:r w:rsidR="00B33C33" w:rsidRPr="00B33C33">
        <w:rPr>
          <w:rFonts w:ascii="Times New Roman" w:hAnsi="Times New Roman"/>
          <w:sz w:val="24"/>
          <w:szCs w:val="24"/>
        </w:rPr>
        <w:t>«</w:t>
      </w:r>
      <w:r w:rsidR="008C4AA8" w:rsidRPr="008C4AA8">
        <w:rPr>
          <w:rFonts w:ascii="Times New Roman" w:hAnsi="Times New Roman"/>
          <w:sz w:val="24"/>
          <w:szCs w:val="24"/>
        </w:rPr>
        <w:t>Дача согласия на установление</w:t>
      </w:r>
    </w:p>
    <w:p w:rsidR="008C1502" w:rsidRDefault="008C4AA8" w:rsidP="008C4AA8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8C4AA8">
        <w:rPr>
          <w:rFonts w:ascii="Times New Roman" w:hAnsi="Times New Roman"/>
          <w:sz w:val="24"/>
          <w:szCs w:val="24"/>
        </w:rPr>
        <w:t xml:space="preserve"> отцовства, в случаях установленных законодательством</w:t>
      </w:r>
      <w:r w:rsidR="00B33C33">
        <w:rPr>
          <w:rFonts w:ascii="Times New Roman" w:hAnsi="Times New Roman"/>
          <w:sz w:val="24"/>
          <w:szCs w:val="24"/>
        </w:rPr>
        <w:t>»</w:t>
      </w:r>
    </w:p>
    <w:p w:rsidR="008C1502" w:rsidRPr="008C1502" w:rsidRDefault="008C1502" w:rsidP="008C1502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12267D" w:rsidRDefault="00462A98" w:rsidP="0012267D">
      <w:pPr>
        <w:tabs>
          <w:tab w:val="left" w:pos="5190"/>
        </w:tabs>
        <w:ind w:right="-2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52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3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4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5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536;top:5835;width:5992;height:418" filled="f" stroked="f">
              <v:textbox>
                <w:txbxContent>
                  <w:p w:rsidR="00DA1DFF" w:rsidRPr="0070489F" w:rsidRDefault="00DA1DFF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57" type="#_x0000_t202" style="position:absolute;left:4536;top:6907;width:5992;height:418" filled="f" stroked="f">
              <v:textbox>
                <w:txbxContent>
                  <w:p w:rsidR="00DA1DFF" w:rsidRPr="0070489F" w:rsidRDefault="00DA1DFF" w:rsidP="0012267D">
                    <w:bookmarkStart w:id="5" w:name="OLE_LINK1"/>
                    <w:bookmarkStart w:id="6" w:name="OLE_LINK2"/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Ситуация выбора, принятия решения</w:t>
                    </w:r>
                    <w:bookmarkEnd w:id="5"/>
                    <w:bookmarkEnd w:id="6"/>
                  </w:p>
                </w:txbxContent>
              </v:textbox>
            </v:shape>
            <v:shape id="_x0000_s1058" type="#_x0000_t202" style="position:absolute;left:4536;top:8114;width:5992;height:418" filled="f" stroked="f">
              <v:textbox>
                <w:txbxContent>
                  <w:p w:rsidR="00DA1DFF" w:rsidRPr="0070489F" w:rsidRDefault="00DA1DFF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Операция, действие, мероприятие</w:t>
                    </w:r>
                  </w:p>
                </w:txbxContent>
              </v:textbox>
            </v:shape>
            <w10:anchorlock/>
          </v:group>
        </w:pict>
      </w:r>
    </w:p>
    <w:p w:rsidR="0032097B" w:rsidRDefault="0032097B" w:rsidP="0012267D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2DCB" w:rsidRPr="003777FC" w:rsidRDefault="002A2DCB" w:rsidP="005915A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3575F7" w:rsidRPr="003575F7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DBC" w:rsidRPr="003C2046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575F7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D068D9" w:rsidRDefault="00462A9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AutoShape 78" o:spid="_x0000_s1122" type="#_x0000_t116" style="position:absolute;left:0;text-align:left;margin-left:113.15pt;margin-top:12.05pt;width:307.3pt;height:71.1pt;z-index:2516602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78">
              <w:txbxContent>
                <w:p w:rsidR="00DA1DFF" w:rsidRDefault="00DA1DFF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заявления, подготовка запроса при необходимости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07678D" w:rsidRDefault="0007678D" w:rsidP="0007678D">
      <w:pPr>
        <w:tabs>
          <w:tab w:val="left" w:pos="5190"/>
          <w:tab w:val="left" w:pos="88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от 1 до 3 дней</w:t>
      </w:r>
    </w:p>
    <w:p w:rsidR="00D068D9" w:rsidRDefault="00462A9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1" o:spid="_x0000_s1127" type="#_x0000_t67" style="position:absolute;left:0;text-align:left;margin-left:264.3pt;margin-top:8.5pt;width:7.15pt;height:20.85pt;z-index:2516664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07678D" w:rsidP="0007678D">
      <w:pPr>
        <w:tabs>
          <w:tab w:val="left" w:pos="5190"/>
          <w:tab w:val="center" w:pos="5244"/>
          <w:tab w:val="left" w:pos="872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462A98">
        <w:rPr>
          <w:noProof/>
        </w:rPr>
        <w:pict>
          <v:shape id="AutoShape 79" o:spid="_x0000_s1123" type="#_x0000_t109" style="position:absolute;margin-left:161.7pt;margin-top:3.5pt;width:225pt;height:47.25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79">
              <w:txbxContent>
                <w:p w:rsidR="00DA1DFF" w:rsidRDefault="00DA1DFF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руководством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068D9" w:rsidRPr="0007678D" w:rsidRDefault="0007678D" w:rsidP="0007678D">
      <w:pPr>
        <w:tabs>
          <w:tab w:val="left" w:pos="5190"/>
          <w:tab w:val="center" w:pos="5244"/>
          <w:tab w:val="left" w:pos="89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462A98">
        <w:rPr>
          <w:rFonts w:ascii="Times New Roman" w:hAnsi="Times New Roman"/>
          <w:b/>
          <w:i/>
          <w:noProof/>
          <w:sz w:val="24"/>
          <w:szCs w:val="24"/>
        </w:rPr>
        <w:pict>
          <v:shape id="_x0000_s1129" type="#_x0000_t67" style="position:absolute;margin-left:264.3pt;margin-top:24.85pt;width:7.15pt;height:20.85pt;z-index:2516684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- от 3 до 6 дней</w:t>
      </w:r>
    </w:p>
    <w:p w:rsidR="00D068D9" w:rsidRDefault="00462A9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AutoShape 80" o:spid="_x0000_s1126" type="#_x0000_t176" style="position:absolute;left:0;text-align:left;margin-left:184.55pt;margin-top:19.85pt;width:169.5pt;height:38.55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" fillcolor="#c2d69b" strokecolor="#c2d69b" strokeweight="1pt">
            <v:fill color2="#eaf1dd" angle="135" focus="50%" type="gradient"/>
            <v:shadow on="t" color="#4e6128" opacity=".5" offset="1pt"/>
            <v:textbox style="mso-next-textbox:#AutoShape 80">
              <w:txbxContent>
                <w:p w:rsidR="00DA1DFF" w:rsidRDefault="00DA1DFF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D068D9" w:rsidRDefault="00AD5552" w:rsidP="00AD5552">
      <w:pPr>
        <w:tabs>
          <w:tab w:val="left" w:pos="5190"/>
          <w:tab w:val="left" w:pos="860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</w:t>
      </w:r>
      <w:r w:rsidRPr="0007678D">
        <w:rPr>
          <w:rFonts w:ascii="Times New Roman" w:hAnsi="Times New Roman"/>
          <w:sz w:val="24"/>
          <w:szCs w:val="24"/>
        </w:rPr>
        <w:t xml:space="preserve"> дней</w:t>
      </w:r>
    </w:p>
    <w:p w:rsidR="00D068D9" w:rsidRDefault="00462A9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3" type="#_x0000_t67" style="position:absolute;left:0;text-align:left;margin-left:327pt;margin-top:6.65pt;width:7.15pt;height:20.85pt;z-index:2516838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4" type="#_x0000_t67" style="position:absolute;left:0;text-align:left;margin-left:195.9pt;margin-top:6.65pt;width:7.15pt;height:20.85pt;z-index:2516848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Pr="0007678D" w:rsidRDefault="00462A98" w:rsidP="0007678D">
      <w:pPr>
        <w:tabs>
          <w:tab w:val="left" w:pos="5190"/>
          <w:tab w:val="left" w:pos="9745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161" type="#_x0000_t109" style="position:absolute;margin-left:286.65pt;margin-top:1.65pt;width:176.4pt;height:47.8pt;z-index:25168179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1">
              <w:txbxContent>
                <w:p w:rsidR="00DA1DFF" w:rsidRDefault="00DA1DFF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109" style="position:absolute;margin-left:82.35pt;margin-top:1.65pt;width:145.4pt;height:42.7pt;z-index:25168076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0">
              <w:txbxContent>
                <w:p w:rsidR="00DA1DFF" w:rsidRPr="00541FDF" w:rsidRDefault="00DA1DFF" w:rsidP="00541FDF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  <w:r w:rsidR="0007678D">
        <w:rPr>
          <w:rFonts w:ascii="Times New Roman" w:hAnsi="Times New Roman"/>
          <w:b/>
          <w:i/>
          <w:sz w:val="24"/>
          <w:szCs w:val="24"/>
        </w:rPr>
        <w:tab/>
        <w:t xml:space="preserve">                                                                     </w:t>
      </w:r>
    </w:p>
    <w:p w:rsidR="00D068D9" w:rsidRDefault="00462A9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9" type="#_x0000_t67" style="position:absolute;left:0;text-align:left;margin-left:386.7pt;margin-top:23.55pt;width:7.15pt;height:20.85pt;z-index:2516910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noProof/>
        </w:rPr>
        <w:pict>
          <v:shape id="_x0000_s1240" type="#_x0000_t67" style="position:absolute;left:0;text-align:left;margin-left:149.3pt;margin-top:18.45pt;width:7.15pt;height:20.85pt;z-index:2516992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462A9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68" type="#_x0000_t116" style="position:absolute;left:0;text-align:left;margin-left:286.65pt;margin-top:18.55pt;width:199.85pt;height:58.6pt;z-index:2516899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8">
              <w:txbxContent>
                <w:p w:rsidR="00DA1DFF" w:rsidRDefault="00DA1DFF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9" type="#_x0000_t109" style="position:absolute;left:0;text-align:left;margin-left:82.35pt;margin-top:13.45pt;width:145.4pt;height:42.7pt;z-index:25169817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9">
              <w:txbxContent>
                <w:p w:rsidR="00DA1DFF" w:rsidRPr="00541FDF" w:rsidRDefault="00DA1DFF" w:rsidP="00AD555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AD5552" w:rsidRPr="0007678D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462A98">
        <w:rPr>
          <w:noProof/>
        </w:rPr>
        <w:pict>
          <v:shape id="_x0000_s1238" type="#_x0000_t109" style="position:absolute;margin-left:142.2pt;margin-top:481.95pt;width:126pt;height:46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Wn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84&#10;Gsi5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Kf1p8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8">
              <w:txbxContent>
                <w:p w:rsidR="00DA1DFF" w:rsidRDefault="00DA1DFF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>- 3 дня</w:t>
      </w:r>
    </w:p>
    <w:p w:rsidR="00AD5552" w:rsidRDefault="00462A98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67" type="#_x0000_t116" style="position:absolute;margin-left:62.4pt;margin-top:25.4pt;width:181.95pt;height:58.6pt;z-index:2516889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7">
              <w:txbxContent>
                <w:p w:rsidR="00DA1DFF" w:rsidRPr="00BD2E5A" w:rsidRDefault="00DA1DFF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в предоставлении услуги</w:t>
                  </w:r>
                </w:p>
                <w:p w:rsidR="00DA1DFF" w:rsidRDefault="00DA1DFF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5" type="#_x0000_t67" style="position:absolute;margin-left:145.6pt;margin-top:4.55pt;width:7.15pt;height:20.85pt;z-index:2516858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AD5552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</w:p>
    <w:p w:rsidR="00D068D9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678D">
        <w:rPr>
          <w:rFonts w:ascii="Times New Roman" w:hAnsi="Times New Roman"/>
          <w:sz w:val="24"/>
          <w:szCs w:val="24"/>
        </w:rPr>
        <w:t>3 дня -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462A98">
        <w:rPr>
          <w:noProof/>
        </w:rPr>
        <w:pict>
          <v:shape id="_x0000_s1237" type="#_x0000_t109" style="position:absolute;margin-left:142.2pt;margin-top:481.95pt;width:126pt;height:46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PXKbS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DA1DFF" w:rsidRDefault="00DA1DFF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 w:rsidR="00462A98">
        <w:rPr>
          <w:noProof/>
        </w:rPr>
        <w:pict>
          <v:shape id="AutoShape 83" o:spid="_x0000_s1236" type="#_x0000_t109" style="position:absolute;margin-left:142.2pt;margin-top:481.95pt;width:126pt;height:46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6l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/j&#10;aICT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Txup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DA1DFF" w:rsidRDefault="00DA1DFF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523E0B" w:rsidRDefault="0007678D" w:rsidP="0007678D">
      <w:pPr>
        <w:tabs>
          <w:tab w:val="left" w:pos="5190"/>
          <w:tab w:val="center" w:pos="5244"/>
          <w:tab w:val="left" w:pos="7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081800">
        <w:rPr>
          <w:rFonts w:ascii="Times New Roman" w:hAnsi="Times New Roman"/>
          <w:b/>
          <w:i/>
          <w:sz w:val="24"/>
          <w:szCs w:val="24"/>
        </w:rPr>
        <w:t xml:space="preserve">                                  </w:t>
      </w:r>
    </w:p>
    <w:p w:rsidR="00D068D9" w:rsidRDefault="00462A9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AutoShape 81" o:spid="_x0000_s1157" type="#_x0000_t109" style="position:absolute;left:0;text-align:left;margin-left:149.3pt;margin-top:362.45pt;width:127.5pt;height:53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iIwg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81">
              <w:txbxContent>
                <w:p w:rsidR="00DA1DFF" w:rsidRDefault="00DA1DFF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462A9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58" type="#_x0000_t109" style="position:absolute;left:0;text-align:left;margin-left:149.3pt;margin-top:362.45pt;width:127.5pt;height:5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JHCbj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8">
              <w:txbxContent>
                <w:p w:rsidR="00DA1DFF" w:rsidRDefault="00DA1DFF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462A9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59" type="#_x0000_t109" style="position:absolute;left:0;text-align:left;margin-left:149.3pt;margin-top:362.45pt;width:127.5pt;height:5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3/wQ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SK&#10;+jgHG82eoZehYUJDhMUHh17bXxiNsEQa7H5uieUYyQ8KeqYurq/D1onC9XRegmDPNZtzDVEUXDXY&#10;Q/LxuPJpU22NFV0PkYqYotJhRFsRWzrMV0IF2QQBFkXM67DUwiY6l+OrP6t3+Rs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2Yrf/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9">
              <w:txbxContent>
                <w:p w:rsidR="00DA1DFF" w:rsidRDefault="00DA1DFF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800" w:rsidRDefault="0007678D" w:rsidP="0007678D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</w:p>
    <w:p w:rsidR="00D068D9" w:rsidRPr="00AD5552" w:rsidRDefault="0007678D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462A98">
        <w:rPr>
          <w:noProof/>
        </w:rPr>
        <w:pict>
          <v:shape id="AutoShape 84" o:spid="_x0000_s1166" type="#_x0000_t116" style="position:absolute;margin-left:295.7pt;margin-top:429.25pt;width:208.5pt;height:8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84">
              <w:txbxContent>
                <w:p w:rsidR="00DA1DFF" w:rsidRDefault="00DA1DFF" w:rsidP="00541FDF">
                  <w:pPr>
                    <w:pStyle w:val="1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 w:rsidR="00AD5552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714D" w:rsidRDefault="0007714D">
      <w:pPr>
        <w:rPr>
          <w:rFonts w:ascii="Times New Roman" w:hAnsi="Times New Roman"/>
          <w:sz w:val="24"/>
          <w:szCs w:val="24"/>
        </w:rPr>
      </w:pPr>
    </w:p>
    <w:p w:rsidR="002A2DCB" w:rsidRPr="003777FC" w:rsidRDefault="002A2DCB" w:rsidP="003777FC">
      <w:pPr>
        <w:spacing w:after="0" w:line="240" w:lineRule="auto"/>
        <w:jc w:val="right"/>
        <w:rPr>
          <w:rFonts w:ascii="Times New Roman" w:hAnsi="Times New Roman"/>
          <w:b/>
        </w:rPr>
      </w:pPr>
      <w:r w:rsidRPr="003777FC">
        <w:rPr>
          <w:rFonts w:ascii="Times New Roman" w:hAnsi="Times New Roman"/>
          <w:b/>
        </w:rPr>
        <w:lastRenderedPageBreak/>
        <w:t>Приложение № 3</w:t>
      </w:r>
    </w:p>
    <w:p w:rsidR="002A2DCB" w:rsidRPr="003777FC" w:rsidRDefault="002A2DCB" w:rsidP="003777FC">
      <w:pPr>
        <w:pStyle w:val="11"/>
        <w:ind w:right="-2"/>
        <w:jc w:val="center"/>
        <w:rPr>
          <w:rFonts w:ascii="Times New Roman" w:hAnsi="Times New Roman"/>
        </w:rPr>
      </w:pPr>
    </w:p>
    <w:p w:rsidR="00AD5552" w:rsidRPr="00AD5552" w:rsidRDefault="00AD5552" w:rsidP="00AD55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Главе Администрации</w:t>
      </w:r>
    </w:p>
    <w:p w:rsidR="00AD5552" w:rsidRDefault="00AD5552" w:rsidP="00AD5552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ГО «город Дербент»</w:t>
      </w:r>
    </w:p>
    <w:p w:rsidR="009A4158" w:rsidRPr="00AD5552" w:rsidRDefault="009A4158" w:rsidP="00AD5552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М. Баглиеву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AD5552" w:rsidRDefault="00CE3536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B33C3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33C33" w:rsidRPr="00B33C33" w:rsidRDefault="00B33C33" w:rsidP="00B33C33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CE3536" w:rsidRPr="00B33C33" w:rsidRDefault="00CE3536" w:rsidP="00A86021">
      <w:pPr>
        <w:tabs>
          <w:tab w:val="left" w:pos="808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028C6" w:rsidRDefault="00A86021" w:rsidP="00A86021">
      <w:pPr>
        <w:tabs>
          <w:tab w:val="left" w:pos="407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Прошу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Вас 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дать согласие на установление отцовства в отношении несовершеннолетнего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>, -их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86021" w:rsidRDefault="000028C6" w:rsidP="000028C6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</w:t>
      </w:r>
      <w:r w:rsidR="00A86021"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</w:p>
    <w:p w:rsidR="00A86021" w:rsidRDefault="00A86021" w:rsidP="00A86021">
      <w:pPr>
        <w:tabs>
          <w:tab w:val="left" w:pos="4078"/>
        </w:tabs>
        <w:spacing w:after="0" w:line="240" w:lineRule="auto"/>
        <w:ind w:firstLine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86021">
        <w:rPr>
          <w:rFonts w:ascii="Times New Roman" w:eastAsia="Calibri" w:hAnsi="Times New Roman"/>
          <w:sz w:val="18"/>
          <w:szCs w:val="18"/>
          <w:lang w:eastAsia="en-US"/>
        </w:rPr>
        <w:t>(фамилия, имя, отчество, число, месяц, год рождения)</w:t>
      </w:r>
    </w:p>
    <w:p w:rsidR="00A86021" w:rsidRDefault="00A86021" w:rsidP="00A86021">
      <w:pPr>
        <w:tabs>
          <w:tab w:val="left" w:pos="407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проживающего (ей)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 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(адрес места жительства или места пребывания)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86021" w:rsidRDefault="00A86021" w:rsidP="00A86021">
      <w:pPr>
        <w:tabs>
          <w:tab w:val="left" w:pos="4078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86021">
        <w:rPr>
          <w:rFonts w:ascii="Times New Roman" w:eastAsia="Calibri" w:hAnsi="Times New Roman"/>
          <w:sz w:val="24"/>
          <w:szCs w:val="24"/>
          <w:lang w:eastAsia="en-US"/>
        </w:rPr>
        <w:t>С матерью несовершеннолетнего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(ей)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в зарегистрированном браке не состою (-ял). 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Мать ребенка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 xml:space="preserve"> (детей)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____________________________________________________________________. 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(фамилия, имя, отчество (при наличии))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 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______________________________________________________________________________________.</w:t>
      </w:r>
    </w:p>
    <w:p w:rsidR="00CE3536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A86021">
        <w:rPr>
          <w:rFonts w:ascii="Times New Roman" w:eastAsia="Calibri" w:hAnsi="Times New Roman"/>
          <w:sz w:val="18"/>
          <w:szCs w:val="18"/>
          <w:lang w:eastAsia="en-US"/>
        </w:rPr>
        <w:t>(умерла, признана недееспособной, лишена родительских прав, место нахождения матери неизвестно (не установлено)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и т.д.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)</w:t>
      </w:r>
    </w:p>
    <w:p w:rsidR="00A86021" w:rsidRP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:rsidR="00CE3536" w:rsidRDefault="00A86021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Дополнительно могу сообщить следующее: _________________________________________________ </w:t>
      </w:r>
    </w:p>
    <w:p w:rsidR="00A86021" w:rsidRDefault="00A86021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_______________________________________________________________________________________ </w:t>
      </w:r>
    </w:p>
    <w:p w:rsidR="00A86021" w:rsidRDefault="00A86021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______________________________________________________________________________________.</w:t>
      </w: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AD5552">
        <w:rPr>
          <w:rFonts w:ascii="Times New Roman" w:hAnsi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A86021" w:rsidRPr="00AD5552" w:rsidRDefault="00A86021" w:rsidP="00A8602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86021" w:rsidRDefault="00A86021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Default="00A86021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B33C33" w:rsidRDefault="00A86021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3C33" w:rsidRPr="00B33C33" w:rsidRDefault="00B33C33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"____"_____________ 20__ г. </w:t>
      </w:r>
      <w:r w:rsidR="00CE3536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  <w:r w:rsidR="00CE353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(____________________)</w:t>
      </w:r>
    </w:p>
    <w:p w:rsidR="00CE3536" w:rsidRPr="00CE3536" w:rsidRDefault="00CE3536" w:rsidP="00CE3536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CE3536">
        <w:rPr>
          <w:rFonts w:ascii="Times New Roman" w:eastAsia="Calibri" w:hAnsi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/>
          <w:sz w:val="18"/>
          <w:szCs w:val="18"/>
          <w:lang w:eastAsia="en-US"/>
        </w:rPr>
        <w:tab/>
        <w:t xml:space="preserve">         (ФИО)</w:t>
      </w:r>
    </w:p>
    <w:p w:rsidR="00CE3536" w:rsidRDefault="00CE3536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30E9C" w:rsidRPr="003F7DF9" w:rsidRDefault="00CE3536" w:rsidP="00A30E9C">
      <w:pPr>
        <w:pStyle w:val="Default"/>
        <w:rPr>
          <w:rFonts w:ascii="Times New Roman" w:hAnsi="Times New Roman" w:cs="Times New Roman"/>
        </w:rPr>
      </w:pPr>
      <w:r w:rsidRPr="00B33C33">
        <w:rPr>
          <w:rFonts w:ascii="Times New Roman" w:eastAsia="Calibri" w:hAnsi="Times New Roman"/>
        </w:rPr>
        <w:t xml:space="preserve"> </w:t>
      </w:r>
      <w:r w:rsidR="00A30E9C" w:rsidRPr="003F7DF9">
        <w:rPr>
          <w:rFonts w:ascii="Times New Roman" w:hAnsi="Times New Roman" w:cs="Times New Roman"/>
        </w:rPr>
        <w:t xml:space="preserve">Подпись </w:t>
      </w:r>
      <w:r w:rsidR="00A30E9C">
        <w:rPr>
          <w:rFonts w:ascii="Times New Roman" w:hAnsi="Times New Roman" w:cs="Times New Roman"/>
        </w:rPr>
        <w:t>гр.</w:t>
      </w:r>
    </w:p>
    <w:p w:rsidR="00A30E9C" w:rsidRDefault="00A30E9C" w:rsidP="00A30E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  <w:r>
        <w:rPr>
          <w:sz w:val="20"/>
          <w:szCs w:val="20"/>
        </w:rPr>
        <w:t xml:space="preserve"> </w:t>
      </w:r>
    </w:p>
    <w:p w:rsidR="00A30E9C" w:rsidRPr="00D53294" w:rsidRDefault="00A30E9C" w:rsidP="00A30E9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A30E9C" w:rsidRDefault="00A30E9C" w:rsidP="00A30E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A30E9C" w:rsidRPr="00D53294" w:rsidRDefault="00A30E9C" w:rsidP="00A30E9C">
      <w:pPr>
        <w:jc w:val="center"/>
        <w:rPr>
          <w:rFonts w:ascii="Times New Roman" w:hAnsi="Times New Roman"/>
          <w:sz w:val="18"/>
          <w:szCs w:val="18"/>
        </w:rPr>
      </w:pPr>
      <w:r w:rsidRPr="00D53294">
        <w:rPr>
          <w:rFonts w:ascii="Times New Roman" w:hAnsi="Times New Roman"/>
          <w:sz w:val="18"/>
          <w:szCs w:val="18"/>
        </w:rPr>
        <w:t xml:space="preserve">(Ф.И.О., подпись работника) </w:t>
      </w:r>
    </w:p>
    <w:p w:rsidR="00A30E9C" w:rsidRPr="00AD5552" w:rsidRDefault="00A30E9C" w:rsidP="00A30E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86021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30E9C" w:rsidRDefault="00A86021" w:rsidP="00A30E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2DCB" w:rsidRPr="003777FC" w:rsidRDefault="00EE4D92" w:rsidP="00341F0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AD5552">
        <w:rPr>
          <w:rFonts w:ascii="Times New Roman" w:hAnsi="Times New Roman"/>
          <w:b/>
          <w:sz w:val="24"/>
          <w:szCs w:val="24"/>
        </w:rPr>
        <w:t>4</w:t>
      </w:r>
    </w:p>
    <w:p w:rsidR="00A86021" w:rsidRPr="00AD5552" w:rsidRDefault="00A86021" w:rsidP="00A8602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Главе Администрации</w:t>
      </w:r>
    </w:p>
    <w:p w:rsidR="00A86021" w:rsidRPr="00AD5552" w:rsidRDefault="00A86021" w:rsidP="00A86021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>ГО «город Дербент»</w:t>
      </w:r>
    </w:p>
    <w:p w:rsidR="00A86021" w:rsidRPr="00AD5552" w:rsidRDefault="00A86021" w:rsidP="00A8602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 xml:space="preserve">   М. Баглиеву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86021" w:rsidRPr="00AD5552" w:rsidRDefault="00A86021" w:rsidP="00A86021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86021" w:rsidRPr="00AD5552" w:rsidRDefault="00A86021" w:rsidP="00A8602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A86021" w:rsidRPr="00AD5552" w:rsidRDefault="00A86021" w:rsidP="00A8602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A86021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B33C33" w:rsidRDefault="00A86021" w:rsidP="00A86021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A86021" w:rsidRPr="00B33C33" w:rsidRDefault="00A86021" w:rsidP="00A86021">
      <w:pPr>
        <w:tabs>
          <w:tab w:val="left" w:pos="808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Default="00A86021" w:rsidP="00A86021">
      <w:pPr>
        <w:tabs>
          <w:tab w:val="left" w:pos="407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Я даю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согласие на установление отцовства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гр. _________________________________________ 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_______________________________________, 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в отношении несовершеннолетнего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>, -их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>____</w:t>
      </w:r>
      <w:r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__________________________________________________, </w:t>
      </w:r>
    </w:p>
    <w:p w:rsidR="00A86021" w:rsidRDefault="00A86021" w:rsidP="00A86021">
      <w:pPr>
        <w:tabs>
          <w:tab w:val="left" w:pos="4078"/>
        </w:tabs>
        <w:spacing w:after="0" w:line="240" w:lineRule="auto"/>
        <w:ind w:firstLine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86021">
        <w:rPr>
          <w:rFonts w:ascii="Times New Roman" w:eastAsia="Calibri" w:hAnsi="Times New Roman"/>
          <w:sz w:val="18"/>
          <w:szCs w:val="18"/>
          <w:lang w:eastAsia="en-US"/>
        </w:rPr>
        <w:t>(</w:t>
      </w:r>
      <w:r>
        <w:rPr>
          <w:rFonts w:ascii="Times New Roman" w:eastAsia="Calibri" w:hAnsi="Times New Roman"/>
          <w:sz w:val="18"/>
          <w:szCs w:val="18"/>
          <w:lang w:eastAsia="en-US"/>
        </w:rPr>
        <w:t>ФИО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, число, месяц, год рождения)</w:t>
      </w:r>
    </w:p>
    <w:p w:rsidR="000028C6" w:rsidRDefault="00A86021" w:rsidP="00A86021">
      <w:pPr>
        <w:tabs>
          <w:tab w:val="left" w:pos="407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проживающего (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>, -их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0028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86021" w:rsidRDefault="000028C6" w:rsidP="00A86021">
      <w:pPr>
        <w:tabs>
          <w:tab w:val="left" w:pos="407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______________________________________________________________________________________.</w:t>
      </w:r>
      <w:r w:rsidR="00A860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86021"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(адрес места жительства или места пребывания)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Мать ребенка 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__________________________________________________________________________. 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(фамилия, имя, отчество (при наличии))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 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______________________________________________________________________________________.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A86021">
        <w:rPr>
          <w:rFonts w:ascii="Times New Roman" w:eastAsia="Calibri" w:hAnsi="Times New Roman"/>
          <w:sz w:val="18"/>
          <w:szCs w:val="18"/>
          <w:lang w:eastAsia="en-US"/>
        </w:rPr>
        <w:t>(умерла, признана недееспособной, лишена родительских прав, место нахождения матери неизвестно (не установлено)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и т.д.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)</w:t>
      </w:r>
    </w:p>
    <w:p w:rsidR="00A86021" w:rsidRP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Дополнительно могу сообщить следующее: _________________________________________________ </w:t>
      </w: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_______________________________________________________________________________________ </w:t>
      </w: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______________________________________________________________________________________.</w:t>
      </w: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AD5552">
        <w:rPr>
          <w:rFonts w:ascii="Times New Roman" w:hAnsi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A86021" w:rsidRPr="00AD5552" w:rsidRDefault="00A86021" w:rsidP="00A8602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B33C33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B33C33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"____"_____________ 20__ г.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(____________________)</w:t>
      </w:r>
    </w:p>
    <w:p w:rsidR="00A86021" w:rsidRPr="00CE3536" w:rsidRDefault="00A86021" w:rsidP="00A86021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CE3536">
        <w:rPr>
          <w:rFonts w:ascii="Times New Roman" w:eastAsia="Calibri" w:hAnsi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/>
          <w:sz w:val="18"/>
          <w:szCs w:val="18"/>
          <w:lang w:eastAsia="en-US"/>
        </w:rPr>
        <w:tab/>
        <w:t xml:space="preserve">         (ФИО)</w:t>
      </w: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30E9C" w:rsidRPr="003F7DF9" w:rsidRDefault="00A30E9C" w:rsidP="00A30E9C">
      <w:pPr>
        <w:pStyle w:val="Default"/>
        <w:rPr>
          <w:rFonts w:ascii="Times New Roman" w:hAnsi="Times New Roman" w:cs="Times New Roman"/>
        </w:rPr>
      </w:pPr>
      <w:r w:rsidRPr="003F7DF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гр.</w:t>
      </w:r>
    </w:p>
    <w:p w:rsidR="00A30E9C" w:rsidRDefault="00A30E9C" w:rsidP="00A30E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  <w:r>
        <w:rPr>
          <w:sz w:val="20"/>
          <w:szCs w:val="20"/>
        </w:rPr>
        <w:t xml:space="preserve"> </w:t>
      </w:r>
    </w:p>
    <w:p w:rsidR="00A30E9C" w:rsidRPr="00D53294" w:rsidRDefault="00A30E9C" w:rsidP="00A30E9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A30E9C" w:rsidRDefault="00A30E9C" w:rsidP="00A30E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A30E9C" w:rsidRPr="00D53294" w:rsidRDefault="00A30E9C" w:rsidP="00A30E9C">
      <w:pPr>
        <w:jc w:val="center"/>
        <w:rPr>
          <w:rFonts w:ascii="Times New Roman" w:hAnsi="Times New Roman"/>
          <w:sz w:val="18"/>
          <w:szCs w:val="18"/>
        </w:rPr>
      </w:pPr>
      <w:r w:rsidRPr="00D53294">
        <w:rPr>
          <w:rFonts w:ascii="Times New Roman" w:hAnsi="Times New Roman"/>
          <w:sz w:val="18"/>
          <w:szCs w:val="18"/>
        </w:rPr>
        <w:t xml:space="preserve">(Ф.И.О., подпись работника) </w:t>
      </w: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30E9C" w:rsidRPr="003777FC" w:rsidRDefault="00A30E9C" w:rsidP="00A30E9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86021" w:rsidRDefault="00A86021" w:rsidP="00A86021">
      <w:pPr>
        <w:autoSpaceDE w:val="0"/>
        <w:autoSpaceDN w:val="0"/>
        <w:spacing w:before="200" w:after="0" w:line="240" w:lineRule="auto"/>
        <w:rPr>
          <w:rFonts w:ascii="Times New Roman" w:hAnsi="Times New Roman"/>
          <w:b/>
          <w:sz w:val="24"/>
          <w:szCs w:val="24"/>
        </w:rPr>
      </w:pPr>
    </w:p>
    <w:p w:rsidR="00A86021" w:rsidRPr="00AD5552" w:rsidRDefault="00A86021" w:rsidP="00A8602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Главе Администрации</w:t>
      </w:r>
    </w:p>
    <w:p w:rsidR="00A86021" w:rsidRPr="00AD5552" w:rsidRDefault="00A86021" w:rsidP="00A86021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>ГО «город Дербент»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</w:p>
    <w:p w:rsidR="00A86021" w:rsidRPr="00AD5552" w:rsidRDefault="00A86021" w:rsidP="00A8602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>М. Баглиеву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86021" w:rsidRPr="00AD5552" w:rsidRDefault="00A86021" w:rsidP="00A86021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86021" w:rsidRPr="00AD5552" w:rsidRDefault="00A86021" w:rsidP="00A8602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86021" w:rsidRPr="00AD5552" w:rsidRDefault="00A86021" w:rsidP="00A8602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A86021" w:rsidRPr="00AD5552" w:rsidRDefault="00A86021" w:rsidP="00A8602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A86021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B33C33" w:rsidRDefault="00A86021" w:rsidP="00A86021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A86021" w:rsidRPr="00B33C33" w:rsidRDefault="00A86021" w:rsidP="00A86021">
      <w:pPr>
        <w:tabs>
          <w:tab w:val="left" w:pos="808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Default="00A86021" w:rsidP="00A86021">
      <w:pPr>
        <w:tabs>
          <w:tab w:val="left" w:pos="407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Я даю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согласие на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признание моим отцом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гр. _________________________________________ </w:t>
      </w:r>
    </w:p>
    <w:p w:rsidR="00A86021" w:rsidRDefault="00A86021" w:rsidP="009D3DDA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_______________________________________,</w:t>
      </w:r>
      <w:r w:rsidR="009D3DD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проживающего (ей)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</w:t>
      </w:r>
      <w:r w:rsidR="009D3DDA">
        <w:rPr>
          <w:rFonts w:ascii="Times New Roman" w:eastAsia="Calibri" w:hAnsi="Times New Roman"/>
          <w:sz w:val="24"/>
          <w:szCs w:val="24"/>
          <w:lang w:eastAsia="en-US"/>
        </w:rPr>
        <w:t>_____________________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______________________</w:t>
      </w:r>
      <w:r w:rsidR="009D3DDA"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 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(адрес места жительства или места пребывания)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86021" w:rsidRPr="00A86021" w:rsidRDefault="00A86021" w:rsidP="00A86021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Дополнительно могу сообщить следующее: _________________________________________________ </w:t>
      </w: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_______________________________________________________________________________________ </w:t>
      </w: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______________________________________________________________________________________.</w:t>
      </w: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AD5552">
        <w:rPr>
          <w:rFonts w:ascii="Times New Roman" w:hAnsi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A86021" w:rsidRPr="00AD5552" w:rsidRDefault="00A86021" w:rsidP="00A8602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B33C33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B33C33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"____"_____________ 20__ г.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(____________________)</w:t>
      </w:r>
    </w:p>
    <w:p w:rsidR="00A86021" w:rsidRPr="00CE3536" w:rsidRDefault="00A86021" w:rsidP="00A86021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CE3536">
        <w:rPr>
          <w:rFonts w:ascii="Times New Roman" w:eastAsia="Calibri" w:hAnsi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/>
          <w:sz w:val="18"/>
          <w:szCs w:val="18"/>
          <w:lang w:eastAsia="en-US"/>
        </w:rPr>
        <w:tab/>
        <w:t xml:space="preserve">         (ФИО)</w:t>
      </w:r>
    </w:p>
    <w:p w:rsidR="00A86021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86021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30E9C" w:rsidRPr="003F7DF9" w:rsidRDefault="00A30E9C" w:rsidP="00A30E9C">
      <w:pPr>
        <w:pStyle w:val="Default"/>
        <w:rPr>
          <w:rFonts w:ascii="Times New Roman" w:hAnsi="Times New Roman" w:cs="Times New Roman"/>
        </w:rPr>
      </w:pPr>
      <w:r w:rsidRPr="003F7DF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гр.</w:t>
      </w:r>
    </w:p>
    <w:p w:rsidR="00A30E9C" w:rsidRDefault="00A30E9C" w:rsidP="00A30E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  <w:r>
        <w:rPr>
          <w:sz w:val="20"/>
          <w:szCs w:val="20"/>
        </w:rPr>
        <w:t xml:space="preserve"> </w:t>
      </w:r>
    </w:p>
    <w:p w:rsidR="00A30E9C" w:rsidRPr="00D53294" w:rsidRDefault="00A30E9C" w:rsidP="00A30E9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A30E9C" w:rsidRDefault="00A30E9C" w:rsidP="00A30E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A30E9C" w:rsidRPr="00D53294" w:rsidRDefault="00A30E9C" w:rsidP="00A30E9C">
      <w:pPr>
        <w:jc w:val="center"/>
        <w:rPr>
          <w:rFonts w:ascii="Times New Roman" w:hAnsi="Times New Roman"/>
          <w:sz w:val="18"/>
          <w:szCs w:val="18"/>
        </w:rPr>
      </w:pPr>
      <w:r w:rsidRPr="00D53294">
        <w:rPr>
          <w:rFonts w:ascii="Times New Roman" w:hAnsi="Times New Roman"/>
          <w:sz w:val="18"/>
          <w:szCs w:val="18"/>
        </w:rPr>
        <w:t xml:space="preserve">(Ф.И.О., подпись работника) </w:t>
      </w:r>
    </w:p>
    <w:p w:rsidR="00A30E9C" w:rsidRPr="00AD5552" w:rsidRDefault="00A30E9C" w:rsidP="00A30E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AD5552" w:rsidRDefault="00A86021" w:rsidP="00A8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021" w:rsidRPr="003C2046" w:rsidRDefault="00A86021" w:rsidP="00A86021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4"/>
          <w:szCs w:val="24"/>
        </w:rPr>
      </w:pPr>
    </w:p>
    <w:p w:rsidR="009D3DDA" w:rsidRDefault="009D3DDA" w:rsidP="00CE35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D3DDA" w:rsidRDefault="009D3DDA" w:rsidP="00CE35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30E9C" w:rsidRPr="003777FC" w:rsidRDefault="00A30E9C" w:rsidP="00A30E9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9D3DDA" w:rsidRDefault="009D3DDA" w:rsidP="00CE35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D3DDA" w:rsidRDefault="009D3DDA" w:rsidP="00CE35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D3DDA" w:rsidRPr="00AD5552" w:rsidRDefault="009D3DDA" w:rsidP="009D3DD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Главе Администрации</w:t>
      </w:r>
    </w:p>
    <w:p w:rsidR="009D3DDA" w:rsidRPr="00AD5552" w:rsidRDefault="009D3DDA" w:rsidP="009D3DDA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>ГО «город Дербент»</w:t>
      </w:r>
    </w:p>
    <w:p w:rsidR="009D3DDA" w:rsidRPr="00AD5552" w:rsidRDefault="009D3DDA" w:rsidP="009D3DD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9A4158">
        <w:rPr>
          <w:rFonts w:ascii="Times New Roman" w:eastAsia="Calibri" w:hAnsi="Times New Roman"/>
          <w:sz w:val="24"/>
          <w:szCs w:val="24"/>
          <w:lang w:eastAsia="en-US"/>
        </w:rPr>
        <w:t>М. Баглиеву</w:t>
      </w:r>
    </w:p>
    <w:p w:rsidR="009D3DDA" w:rsidRPr="00AD5552" w:rsidRDefault="009D3DDA" w:rsidP="009D3DD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9D3DDA" w:rsidRPr="00AD5552" w:rsidRDefault="009D3DDA" w:rsidP="009D3DDA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9D3DDA" w:rsidRPr="00AD5552" w:rsidRDefault="009D3DDA" w:rsidP="009D3DD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9D3DDA" w:rsidRPr="00AD5552" w:rsidRDefault="009D3DDA" w:rsidP="009D3DD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9D3DDA" w:rsidRPr="00AD5552" w:rsidRDefault="009D3DDA" w:rsidP="009D3DD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9D3DDA" w:rsidRPr="00AD5552" w:rsidRDefault="009D3DDA" w:rsidP="009D3DD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9D3DDA" w:rsidRPr="00AD5552" w:rsidRDefault="009D3DDA" w:rsidP="009D3DD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9D3DDA" w:rsidRPr="00AD5552" w:rsidRDefault="009D3DDA" w:rsidP="009D3DD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9D3DDA" w:rsidRPr="00AD5552" w:rsidRDefault="009D3DDA" w:rsidP="009D3DD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D3DDA" w:rsidRPr="00AD5552" w:rsidRDefault="009D3DDA" w:rsidP="009D3DD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9D3DDA" w:rsidRPr="00AD5552" w:rsidRDefault="009D3DDA" w:rsidP="009D3DD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9D3DDA" w:rsidRPr="00AD5552" w:rsidRDefault="009D3DDA" w:rsidP="009D3DD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9D3DDA" w:rsidRDefault="009D3DDA" w:rsidP="009D3DD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D3DDA" w:rsidRPr="00AD5552" w:rsidRDefault="009D3DDA" w:rsidP="009D3DD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D3DDA" w:rsidRPr="00AD5552" w:rsidRDefault="009D3DDA" w:rsidP="009D3DD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D3DDA" w:rsidRPr="00B33C33" w:rsidRDefault="009D3DDA" w:rsidP="009D3DDA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9D3DDA" w:rsidRPr="00B33C33" w:rsidRDefault="009D3DDA" w:rsidP="009D3DDA">
      <w:pPr>
        <w:tabs>
          <w:tab w:val="left" w:pos="808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D7D97" w:rsidRDefault="009D3DDA" w:rsidP="009D3DDA">
      <w:pPr>
        <w:tabs>
          <w:tab w:val="left" w:pos="407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="00DD7D97">
        <w:rPr>
          <w:rFonts w:ascii="Times New Roman" w:eastAsia="Calibri" w:hAnsi="Times New Roman"/>
          <w:sz w:val="24"/>
          <w:szCs w:val="24"/>
          <w:lang w:eastAsia="en-US"/>
        </w:rPr>
        <w:t xml:space="preserve">, являюсь________________________________________________________________________  </w:t>
      </w:r>
    </w:p>
    <w:p w:rsidR="00DD7D97" w:rsidRDefault="00DD7D97" w:rsidP="00DD7D97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________________________________________________________,</w:t>
      </w:r>
      <w:r w:rsidRPr="00DD7D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и подтверждаю, что гр.__________</w:t>
      </w:r>
    </w:p>
    <w:p w:rsidR="009D3DDA" w:rsidRPr="00DD7D97" w:rsidRDefault="00DD7D97" w:rsidP="00DD7D97">
      <w:pPr>
        <w:tabs>
          <w:tab w:val="left" w:pos="4078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(указать родственное отношение и т.д.) </w:t>
      </w:r>
      <w:r w:rsidR="009D3DDA">
        <w:rPr>
          <w:rFonts w:ascii="Times New Roman" w:eastAsia="Calibri" w:hAnsi="Times New Roman"/>
          <w:sz w:val="24"/>
          <w:szCs w:val="24"/>
          <w:lang w:eastAsia="en-US"/>
        </w:rPr>
        <w:t>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  <w:r w:rsidR="009D3DDA">
        <w:rPr>
          <w:rFonts w:ascii="Times New Roman" w:eastAsia="Calibri" w:hAnsi="Times New Roman"/>
          <w:sz w:val="24"/>
          <w:szCs w:val="24"/>
          <w:lang w:eastAsia="en-US"/>
        </w:rPr>
        <w:t xml:space="preserve">  , является отцом </w:t>
      </w:r>
      <w:r w:rsidR="009D3DDA" w:rsidRPr="00A86021">
        <w:rPr>
          <w:rFonts w:ascii="Times New Roman" w:eastAsia="Calibri" w:hAnsi="Times New Roman"/>
          <w:sz w:val="24"/>
          <w:szCs w:val="24"/>
          <w:lang w:eastAsia="en-US"/>
        </w:rPr>
        <w:t>несовершеннолетнего</w:t>
      </w:r>
      <w:r w:rsidR="009D3DDA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9D3DDA">
        <w:rPr>
          <w:rFonts w:ascii="Times New Roman" w:eastAsia="Calibri" w:hAnsi="Times New Roman"/>
          <w:sz w:val="24"/>
          <w:szCs w:val="24"/>
          <w:lang w:eastAsia="en-US"/>
        </w:rPr>
        <w:t>ей</w:t>
      </w:r>
      <w:r>
        <w:rPr>
          <w:rFonts w:ascii="Times New Roman" w:eastAsia="Calibri" w:hAnsi="Times New Roman"/>
          <w:sz w:val="24"/>
          <w:szCs w:val="24"/>
          <w:lang w:eastAsia="en-US"/>
        </w:rPr>
        <w:t>, их)________________________________________________________________________________</w:t>
      </w:r>
    </w:p>
    <w:p w:rsidR="00DD7D97" w:rsidRDefault="009D3DDA" w:rsidP="009D3DDA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</w:t>
      </w:r>
      <w:r w:rsidR="00DD7D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D3DDA" w:rsidRDefault="00DD7D97" w:rsidP="009D3DDA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</w:t>
      </w:r>
      <w:r w:rsidR="009D3DDA"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</w:p>
    <w:p w:rsidR="009D3DDA" w:rsidRDefault="009D3DDA" w:rsidP="009D3DDA">
      <w:pPr>
        <w:tabs>
          <w:tab w:val="left" w:pos="407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проживающего (</w:t>
      </w:r>
      <w:r w:rsidR="00DD7D97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="00DD7D97">
        <w:rPr>
          <w:rFonts w:ascii="Times New Roman" w:eastAsia="Calibri" w:hAnsi="Times New Roman"/>
          <w:sz w:val="24"/>
          <w:szCs w:val="24"/>
          <w:lang w:eastAsia="en-US"/>
        </w:rPr>
        <w:t>, их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="00DD7D97">
        <w:rPr>
          <w:rFonts w:ascii="Times New Roman" w:eastAsia="Calibri" w:hAnsi="Times New Roman"/>
          <w:sz w:val="24"/>
          <w:szCs w:val="24"/>
          <w:lang w:eastAsia="en-US"/>
        </w:rPr>
        <w:t>___________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DD7D97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D3DDA" w:rsidRDefault="009D3DDA" w:rsidP="009D3DDA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(адрес места жительства или места пребывания)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D3DDA" w:rsidRDefault="009D3DDA" w:rsidP="009D3DDA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мать которого 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__________________________________________________________________________. 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(фамилия, имя, отчество (при наличии))</w:t>
      </w:r>
    </w:p>
    <w:p w:rsidR="009D3DDA" w:rsidRDefault="009D3DDA" w:rsidP="009D3DDA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A8602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 </w:t>
      </w:r>
    </w:p>
    <w:p w:rsidR="009D3DDA" w:rsidRDefault="009D3DDA" w:rsidP="009D3DDA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______________________________________________________________________________________.</w:t>
      </w:r>
    </w:p>
    <w:p w:rsidR="009D3DDA" w:rsidRDefault="009D3DDA" w:rsidP="009D3DDA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A86021">
        <w:rPr>
          <w:rFonts w:ascii="Times New Roman" w:eastAsia="Calibri" w:hAnsi="Times New Roman"/>
          <w:sz w:val="18"/>
          <w:szCs w:val="18"/>
          <w:lang w:eastAsia="en-US"/>
        </w:rPr>
        <w:t>(умерла, признана недееспособной, лишена родительских прав, место нахождения матери неизвестно (не установлено)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и т.д.</w:t>
      </w:r>
      <w:r w:rsidRPr="00A86021">
        <w:rPr>
          <w:rFonts w:ascii="Times New Roman" w:eastAsia="Calibri" w:hAnsi="Times New Roman"/>
          <w:sz w:val="18"/>
          <w:szCs w:val="18"/>
          <w:lang w:eastAsia="en-US"/>
        </w:rPr>
        <w:t>)</w:t>
      </w:r>
    </w:p>
    <w:p w:rsidR="009D3DDA" w:rsidRPr="00A86021" w:rsidRDefault="009D3DDA" w:rsidP="009D3DDA">
      <w:pPr>
        <w:tabs>
          <w:tab w:val="left" w:pos="4078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:rsidR="009D3DDA" w:rsidRDefault="009D3DDA" w:rsidP="009D3DDA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Дополнительно сообщаю: ________________________________________________________________ </w:t>
      </w:r>
    </w:p>
    <w:p w:rsidR="009D3DDA" w:rsidRDefault="009D3DDA" w:rsidP="009D3DDA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_______________________________________________________________________________________ </w:t>
      </w:r>
    </w:p>
    <w:p w:rsidR="009D3DDA" w:rsidRDefault="009D3DDA" w:rsidP="009D3DDA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_______________________________________________________________________________________ </w:t>
      </w:r>
    </w:p>
    <w:p w:rsidR="00DD7D97" w:rsidRDefault="009D3DDA" w:rsidP="009D3DDA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</w:t>
      </w:r>
      <w:r w:rsidR="00DD7D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D3DDA" w:rsidRDefault="00DD7D97" w:rsidP="009D3DDA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</w:t>
      </w:r>
      <w:r w:rsidR="009D3DD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D3DDA" w:rsidRDefault="009D3DDA" w:rsidP="009D3DDA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D3DDA" w:rsidRPr="00AD5552" w:rsidRDefault="009D3DDA" w:rsidP="009D3DD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AD5552">
        <w:rPr>
          <w:rFonts w:ascii="Times New Roman" w:hAnsi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9D3DDA" w:rsidRPr="00AD5552" w:rsidRDefault="009D3DDA" w:rsidP="009D3DD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9D3DDA" w:rsidRPr="00B33C33" w:rsidRDefault="009D3DDA" w:rsidP="009D3DDA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D3DDA" w:rsidRPr="00B33C33" w:rsidRDefault="009D3DDA" w:rsidP="009D3DDA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"____"_____________ 20__ г.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(____________________)</w:t>
      </w:r>
    </w:p>
    <w:p w:rsidR="009D3DDA" w:rsidRPr="00CE3536" w:rsidRDefault="009D3DDA" w:rsidP="009D3DDA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CE3536">
        <w:rPr>
          <w:rFonts w:ascii="Times New Roman" w:eastAsia="Calibri" w:hAnsi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/>
          <w:sz w:val="18"/>
          <w:szCs w:val="18"/>
          <w:lang w:eastAsia="en-US"/>
        </w:rPr>
        <w:tab/>
        <w:t xml:space="preserve">         (ФИО)</w:t>
      </w:r>
    </w:p>
    <w:p w:rsidR="009D3DDA" w:rsidRDefault="009D3DDA" w:rsidP="009D3DDA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30E9C" w:rsidRPr="003F7DF9" w:rsidRDefault="009D3DDA" w:rsidP="00A30E9C">
      <w:pPr>
        <w:pStyle w:val="Default"/>
        <w:rPr>
          <w:rFonts w:ascii="Times New Roman" w:hAnsi="Times New Roman" w:cs="Times New Roman"/>
        </w:rPr>
      </w:pPr>
      <w:r w:rsidRPr="00B33C33">
        <w:rPr>
          <w:rFonts w:ascii="Times New Roman" w:eastAsia="Calibri" w:hAnsi="Times New Roman"/>
        </w:rPr>
        <w:t xml:space="preserve"> </w:t>
      </w:r>
      <w:r w:rsidR="00A30E9C" w:rsidRPr="003F7DF9">
        <w:rPr>
          <w:rFonts w:ascii="Times New Roman" w:hAnsi="Times New Roman" w:cs="Times New Roman"/>
        </w:rPr>
        <w:t xml:space="preserve">Подпись </w:t>
      </w:r>
      <w:r w:rsidR="00A30E9C">
        <w:rPr>
          <w:rFonts w:ascii="Times New Roman" w:hAnsi="Times New Roman" w:cs="Times New Roman"/>
        </w:rPr>
        <w:t>гр.</w:t>
      </w:r>
    </w:p>
    <w:p w:rsidR="00A30E9C" w:rsidRDefault="00A30E9C" w:rsidP="00A30E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  <w:r>
        <w:rPr>
          <w:sz w:val="20"/>
          <w:szCs w:val="20"/>
        </w:rPr>
        <w:t xml:space="preserve"> </w:t>
      </w:r>
    </w:p>
    <w:p w:rsidR="00A30E9C" w:rsidRPr="00D53294" w:rsidRDefault="00A30E9C" w:rsidP="00A30E9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A30E9C" w:rsidRDefault="00A30E9C" w:rsidP="00A30E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9D3DDA" w:rsidRPr="00A30E9C" w:rsidRDefault="00A30E9C" w:rsidP="00A30E9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подпись работника)</w:t>
      </w:r>
      <w:r w:rsidR="009D3DDA"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sectPr w:rsidR="009D3DDA" w:rsidRPr="00A30E9C" w:rsidSect="00936910"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98" w:rsidRDefault="00462A98" w:rsidP="005C48FB">
      <w:pPr>
        <w:spacing w:after="0" w:line="240" w:lineRule="auto"/>
      </w:pPr>
      <w:r>
        <w:separator/>
      </w:r>
    </w:p>
  </w:endnote>
  <w:endnote w:type="continuationSeparator" w:id="0">
    <w:p w:rsidR="00462A98" w:rsidRDefault="00462A98" w:rsidP="005C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63110"/>
      <w:docPartObj>
        <w:docPartGallery w:val="Page Numbers (Bottom of Page)"/>
        <w:docPartUnique/>
      </w:docPartObj>
    </w:sdtPr>
    <w:sdtEndPr/>
    <w:sdtContent>
      <w:p w:rsidR="00DA1DFF" w:rsidRDefault="00DA1DFF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A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98" w:rsidRDefault="00462A98" w:rsidP="005C48FB">
      <w:pPr>
        <w:spacing w:after="0" w:line="240" w:lineRule="auto"/>
      </w:pPr>
      <w:r>
        <w:separator/>
      </w:r>
    </w:p>
  </w:footnote>
  <w:footnote w:type="continuationSeparator" w:id="0">
    <w:p w:rsidR="00462A98" w:rsidRDefault="00462A98" w:rsidP="005C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 w15:restartNumberingAfterBreak="0">
    <w:nsid w:val="032664F4"/>
    <w:multiLevelType w:val="hybridMultilevel"/>
    <w:tmpl w:val="0218A096"/>
    <w:lvl w:ilvl="0" w:tplc="0419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0B847FE8"/>
    <w:multiLevelType w:val="hybridMultilevel"/>
    <w:tmpl w:val="2C26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CBC"/>
    <w:multiLevelType w:val="hybridMultilevel"/>
    <w:tmpl w:val="9F422D60"/>
    <w:lvl w:ilvl="0" w:tplc="3EE431F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 w15:restartNumberingAfterBreak="0">
    <w:nsid w:val="1D341603"/>
    <w:multiLevelType w:val="hybridMultilevel"/>
    <w:tmpl w:val="4E3E1C90"/>
    <w:lvl w:ilvl="0" w:tplc="FFD89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0D65932"/>
    <w:multiLevelType w:val="hybridMultilevel"/>
    <w:tmpl w:val="A7A2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259F8"/>
    <w:multiLevelType w:val="hybridMultilevel"/>
    <w:tmpl w:val="DDF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13" w15:restartNumberingAfterBreak="0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478C"/>
    <w:multiLevelType w:val="hybridMultilevel"/>
    <w:tmpl w:val="3724D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6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FEC"/>
    <w:rsid w:val="000002BF"/>
    <w:rsid w:val="00001586"/>
    <w:rsid w:val="000023CB"/>
    <w:rsid w:val="000028C6"/>
    <w:rsid w:val="00012F04"/>
    <w:rsid w:val="00020D29"/>
    <w:rsid w:val="00022D2F"/>
    <w:rsid w:val="00027A35"/>
    <w:rsid w:val="00030FAB"/>
    <w:rsid w:val="000408E7"/>
    <w:rsid w:val="00062582"/>
    <w:rsid w:val="00066852"/>
    <w:rsid w:val="0006758A"/>
    <w:rsid w:val="0007678D"/>
    <w:rsid w:val="0007714D"/>
    <w:rsid w:val="00081800"/>
    <w:rsid w:val="00086902"/>
    <w:rsid w:val="000A31D1"/>
    <w:rsid w:val="000B1310"/>
    <w:rsid w:val="000B1C88"/>
    <w:rsid w:val="000B410E"/>
    <w:rsid w:val="000B48AB"/>
    <w:rsid w:val="000B5056"/>
    <w:rsid w:val="000C5934"/>
    <w:rsid w:val="000C7D4B"/>
    <w:rsid w:val="000D2A2B"/>
    <w:rsid w:val="000D5750"/>
    <w:rsid w:val="000E01BF"/>
    <w:rsid w:val="000E08F6"/>
    <w:rsid w:val="000E7868"/>
    <w:rsid w:val="00100F71"/>
    <w:rsid w:val="0010191B"/>
    <w:rsid w:val="0011664A"/>
    <w:rsid w:val="00120D9E"/>
    <w:rsid w:val="0012267D"/>
    <w:rsid w:val="001237B7"/>
    <w:rsid w:val="00154714"/>
    <w:rsid w:val="00163E0C"/>
    <w:rsid w:val="00165D81"/>
    <w:rsid w:val="001760C1"/>
    <w:rsid w:val="00190BCC"/>
    <w:rsid w:val="001C040D"/>
    <w:rsid w:val="001C0962"/>
    <w:rsid w:val="001C6A7E"/>
    <w:rsid w:val="001D423A"/>
    <w:rsid w:val="001E0E76"/>
    <w:rsid w:val="001E5AD1"/>
    <w:rsid w:val="002051DA"/>
    <w:rsid w:val="00214E6C"/>
    <w:rsid w:val="0022295B"/>
    <w:rsid w:val="00234F37"/>
    <w:rsid w:val="00237F98"/>
    <w:rsid w:val="002577CC"/>
    <w:rsid w:val="00264D0D"/>
    <w:rsid w:val="002A2A77"/>
    <w:rsid w:val="002A2DCB"/>
    <w:rsid w:val="002B2F95"/>
    <w:rsid w:val="002B336C"/>
    <w:rsid w:val="002C7FC4"/>
    <w:rsid w:val="002D1A37"/>
    <w:rsid w:val="002D3397"/>
    <w:rsid w:val="002D67C9"/>
    <w:rsid w:val="002E5861"/>
    <w:rsid w:val="00314C79"/>
    <w:rsid w:val="003169B5"/>
    <w:rsid w:val="00317481"/>
    <w:rsid w:val="0032097B"/>
    <w:rsid w:val="0032628A"/>
    <w:rsid w:val="00327A25"/>
    <w:rsid w:val="00330076"/>
    <w:rsid w:val="00341F03"/>
    <w:rsid w:val="0034316D"/>
    <w:rsid w:val="003469BA"/>
    <w:rsid w:val="003575F7"/>
    <w:rsid w:val="00361F6E"/>
    <w:rsid w:val="00366843"/>
    <w:rsid w:val="00367B97"/>
    <w:rsid w:val="00375B52"/>
    <w:rsid w:val="003777FC"/>
    <w:rsid w:val="003803E2"/>
    <w:rsid w:val="0038047F"/>
    <w:rsid w:val="0038207E"/>
    <w:rsid w:val="00394CDB"/>
    <w:rsid w:val="003960ED"/>
    <w:rsid w:val="003A0D8F"/>
    <w:rsid w:val="003B4984"/>
    <w:rsid w:val="003B5265"/>
    <w:rsid w:val="003C2046"/>
    <w:rsid w:val="003D4D0F"/>
    <w:rsid w:val="003D5F82"/>
    <w:rsid w:val="003E2089"/>
    <w:rsid w:val="00403F68"/>
    <w:rsid w:val="00406DF7"/>
    <w:rsid w:val="00407FF2"/>
    <w:rsid w:val="00426E79"/>
    <w:rsid w:val="0043601C"/>
    <w:rsid w:val="004374D6"/>
    <w:rsid w:val="00443991"/>
    <w:rsid w:val="004439BB"/>
    <w:rsid w:val="00446EED"/>
    <w:rsid w:val="00462A98"/>
    <w:rsid w:val="004711AA"/>
    <w:rsid w:val="00485A16"/>
    <w:rsid w:val="00494348"/>
    <w:rsid w:val="004A0D04"/>
    <w:rsid w:val="004A51BE"/>
    <w:rsid w:val="004A6475"/>
    <w:rsid w:val="004B0AC2"/>
    <w:rsid w:val="004B7E9F"/>
    <w:rsid w:val="004C62F9"/>
    <w:rsid w:val="004D3EC1"/>
    <w:rsid w:val="004D657B"/>
    <w:rsid w:val="004F52E5"/>
    <w:rsid w:val="004F55ED"/>
    <w:rsid w:val="005049D9"/>
    <w:rsid w:val="005079EA"/>
    <w:rsid w:val="00511637"/>
    <w:rsid w:val="0051273F"/>
    <w:rsid w:val="005162CF"/>
    <w:rsid w:val="00521148"/>
    <w:rsid w:val="00523E0B"/>
    <w:rsid w:val="00541FDF"/>
    <w:rsid w:val="00550E2E"/>
    <w:rsid w:val="005645A2"/>
    <w:rsid w:val="00570E3E"/>
    <w:rsid w:val="005776C3"/>
    <w:rsid w:val="005856FB"/>
    <w:rsid w:val="005915A3"/>
    <w:rsid w:val="005A3DBC"/>
    <w:rsid w:val="005B2057"/>
    <w:rsid w:val="005B3A17"/>
    <w:rsid w:val="005B4172"/>
    <w:rsid w:val="005B6538"/>
    <w:rsid w:val="005C400B"/>
    <w:rsid w:val="005C48FB"/>
    <w:rsid w:val="005D18B7"/>
    <w:rsid w:val="005D2320"/>
    <w:rsid w:val="005E4EAF"/>
    <w:rsid w:val="005F719A"/>
    <w:rsid w:val="0060534D"/>
    <w:rsid w:val="00620F5F"/>
    <w:rsid w:val="0062145A"/>
    <w:rsid w:val="00626768"/>
    <w:rsid w:val="0063008F"/>
    <w:rsid w:val="00630B4F"/>
    <w:rsid w:val="00633D20"/>
    <w:rsid w:val="006450F3"/>
    <w:rsid w:val="0065466E"/>
    <w:rsid w:val="00664446"/>
    <w:rsid w:val="00664C6E"/>
    <w:rsid w:val="006724D6"/>
    <w:rsid w:val="006917D8"/>
    <w:rsid w:val="006A0195"/>
    <w:rsid w:val="006B1278"/>
    <w:rsid w:val="006B5C97"/>
    <w:rsid w:val="006C3234"/>
    <w:rsid w:val="006D6E40"/>
    <w:rsid w:val="006E2E78"/>
    <w:rsid w:val="006F477F"/>
    <w:rsid w:val="007121B7"/>
    <w:rsid w:val="00715FEC"/>
    <w:rsid w:val="00717B16"/>
    <w:rsid w:val="00721D11"/>
    <w:rsid w:val="00732D20"/>
    <w:rsid w:val="00737EA2"/>
    <w:rsid w:val="00747447"/>
    <w:rsid w:val="0075356C"/>
    <w:rsid w:val="007631D4"/>
    <w:rsid w:val="00764E26"/>
    <w:rsid w:val="00774A5B"/>
    <w:rsid w:val="00774BCE"/>
    <w:rsid w:val="00777C54"/>
    <w:rsid w:val="00780BE5"/>
    <w:rsid w:val="0078581B"/>
    <w:rsid w:val="00791C2F"/>
    <w:rsid w:val="007A5711"/>
    <w:rsid w:val="007B5C23"/>
    <w:rsid w:val="007D62A4"/>
    <w:rsid w:val="007F0233"/>
    <w:rsid w:val="00801CAF"/>
    <w:rsid w:val="00802D3F"/>
    <w:rsid w:val="00805CAF"/>
    <w:rsid w:val="008107AC"/>
    <w:rsid w:val="00810986"/>
    <w:rsid w:val="00811536"/>
    <w:rsid w:val="00815132"/>
    <w:rsid w:val="00816C29"/>
    <w:rsid w:val="00824E55"/>
    <w:rsid w:val="00827611"/>
    <w:rsid w:val="00832F4F"/>
    <w:rsid w:val="008432BF"/>
    <w:rsid w:val="00844B06"/>
    <w:rsid w:val="00846090"/>
    <w:rsid w:val="008464A6"/>
    <w:rsid w:val="00847DDF"/>
    <w:rsid w:val="00864E51"/>
    <w:rsid w:val="0089078F"/>
    <w:rsid w:val="008A4E3F"/>
    <w:rsid w:val="008A5666"/>
    <w:rsid w:val="008A7636"/>
    <w:rsid w:val="008B56B9"/>
    <w:rsid w:val="008B7B3E"/>
    <w:rsid w:val="008C0A4F"/>
    <w:rsid w:val="008C1502"/>
    <w:rsid w:val="008C3550"/>
    <w:rsid w:val="008C4AA8"/>
    <w:rsid w:val="008E4446"/>
    <w:rsid w:val="008F16E9"/>
    <w:rsid w:val="008F6C6D"/>
    <w:rsid w:val="009029A8"/>
    <w:rsid w:val="00905FD0"/>
    <w:rsid w:val="0090664C"/>
    <w:rsid w:val="00912DD3"/>
    <w:rsid w:val="00916C72"/>
    <w:rsid w:val="00917571"/>
    <w:rsid w:val="00933B02"/>
    <w:rsid w:val="00936910"/>
    <w:rsid w:val="00947558"/>
    <w:rsid w:val="00950559"/>
    <w:rsid w:val="00957F19"/>
    <w:rsid w:val="00981B70"/>
    <w:rsid w:val="009A4158"/>
    <w:rsid w:val="009A7C52"/>
    <w:rsid w:val="009C4298"/>
    <w:rsid w:val="009D315A"/>
    <w:rsid w:val="009D3DDA"/>
    <w:rsid w:val="009D3E50"/>
    <w:rsid w:val="009D61AC"/>
    <w:rsid w:val="00A04FD7"/>
    <w:rsid w:val="00A1190C"/>
    <w:rsid w:val="00A17CBA"/>
    <w:rsid w:val="00A2789E"/>
    <w:rsid w:val="00A30E9C"/>
    <w:rsid w:val="00A31687"/>
    <w:rsid w:val="00A43FA8"/>
    <w:rsid w:val="00A52F06"/>
    <w:rsid w:val="00A61796"/>
    <w:rsid w:val="00A74ECF"/>
    <w:rsid w:val="00A75D17"/>
    <w:rsid w:val="00A86021"/>
    <w:rsid w:val="00A9240F"/>
    <w:rsid w:val="00AA48A2"/>
    <w:rsid w:val="00AC1EA3"/>
    <w:rsid w:val="00AC24B1"/>
    <w:rsid w:val="00AC39AE"/>
    <w:rsid w:val="00AD015B"/>
    <w:rsid w:val="00AD5167"/>
    <w:rsid w:val="00AD5552"/>
    <w:rsid w:val="00AD6C24"/>
    <w:rsid w:val="00AF6C7C"/>
    <w:rsid w:val="00AF711D"/>
    <w:rsid w:val="00B034D0"/>
    <w:rsid w:val="00B05C8B"/>
    <w:rsid w:val="00B068D2"/>
    <w:rsid w:val="00B15DC3"/>
    <w:rsid w:val="00B25605"/>
    <w:rsid w:val="00B33C33"/>
    <w:rsid w:val="00B347F5"/>
    <w:rsid w:val="00B40E24"/>
    <w:rsid w:val="00B60CF5"/>
    <w:rsid w:val="00B72FA0"/>
    <w:rsid w:val="00B8152A"/>
    <w:rsid w:val="00B86733"/>
    <w:rsid w:val="00BA5D87"/>
    <w:rsid w:val="00BA6284"/>
    <w:rsid w:val="00BB5B1B"/>
    <w:rsid w:val="00BC57D6"/>
    <w:rsid w:val="00BD2855"/>
    <w:rsid w:val="00BD2E5A"/>
    <w:rsid w:val="00BD2EEE"/>
    <w:rsid w:val="00BE2BBF"/>
    <w:rsid w:val="00BE4CBC"/>
    <w:rsid w:val="00BF0676"/>
    <w:rsid w:val="00BF213C"/>
    <w:rsid w:val="00BF2B76"/>
    <w:rsid w:val="00BF30BB"/>
    <w:rsid w:val="00BF5C4E"/>
    <w:rsid w:val="00C133AE"/>
    <w:rsid w:val="00C22E7E"/>
    <w:rsid w:val="00C2432F"/>
    <w:rsid w:val="00C3160B"/>
    <w:rsid w:val="00C361E1"/>
    <w:rsid w:val="00C3643C"/>
    <w:rsid w:val="00C42550"/>
    <w:rsid w:val="00C4670F"/>
    <w:rsid w:val="00C507A3"/>
    <w:rsid w:val="00C64A1C"/>
    <w:rsid w:val="00C74569"/>
    <w:rsid w:val="00C753A8"/>
    <w:rsid w:val="00C7759F"/>
    <w:rsid w:val="00C80218"/>
    <w:rsid w:val="00C84372"/>
    <w:rsid w:val="00C92A16"/>
    <w:rsid w:val="00C94984"/>
    <w:rsid w:val="00C9591E"/>
    <w:rsid w:val="00CA1BEE"/>
    <w:rsid w:val="00CB695A"/>
    <w:rsid w:val="00CB6B08"/>
    <w:rsid w:val="00CC263C"/>
    <w:rsid w:val="00CD6AE5"/>
    <w:rsid w:val="00CE3536"/>
    <w:rsid w:val="00CF2BF0"/>
    <w:rsid w:val="00D02778"/>
    <w:rsid w:val="00D068D9"/>
    <w:rsid w:val="00D1285A"/>
    <w:rsid w:val="00D22781"/>
    <w:rsid w:val="00D24E1F"/>
    <w:rsid w:val="00D37856"/>
    <w:rsid w:val="00D4046D"/>
    <w:rsid w:val="00D467AC"/>
    <w:rsid w:val="00D46958"/>
    <w:rsid w:val="00D505B8"/>
    <w:rsid w:val="00D53866"/>
    <w:rsid w:val="00D57D7A"/>
    <w:rsid w:val="00D57F17"/>
    <w:rsid w:val="00D71C4D"/>
    <w:rsid w:val="00D773BE"/>
    <w:rsid w:val="00D80F84"/>
    <w:rsid w:val="00D826D4"/>
    <w:rsid w:val="00D861D1"/>
    <w:rsid w:val="00D86701"/>
    <w:rsid w:val="00D94CA1"/>
    <w:rsid w:val="00DA1DFF"/>
    <w:rsid w:val="00DB142E"/>
    <w:rsid w:val="00DB31AC"/>
    <w:rsid w:val="00DB5207"/>
    <w:rsid w:val="00DB63A3"/>
    <w:rsid w:val="00DC12C8"/>
    <w:rsid w:val="00DD6047"/>
    <w:rsid w:val="00DD761A"/>
    <w:rsid w:val="00DD7D97"/>
    <w:rsid w:val="00DE3BA1"/>
    <w:rsid w:val="00E2215B"/>
    <w:rsid w:val="00E24BC5"/>
    <w:rsid w:val="00E265B5"/>
    <w:rsid w:val="00E26CC5"/>
    <w:rsid w:val="00E63DAE"/>
    <w:rsid w:val="00E84379"/>
    <w:rsid w:val="00E9017D"/>
    <w:rsid w:val="00E90519"/>
    <w:rsid w:val="00E91B58"/>
    <w:rsid w:val="00E963BA"/>
    <w:rsid w:val="00EA3247"/>
    <w:rsid w:val="00EB66D1"/>
    <w:rsid w:val="00EB6736"/>
    <w:rsid w:val="00EC0EA6"/>
    <w:rsid w:val="00EC534B"/>
    <w:rsid w:val="00ED26EE"/>
    <w:rsid w:val="00ED2759"/>
    <w:rsid w:val="00EE12EA"/>
    <w:rsid w:val="00EE3E6E"/>
    <w:rsid w:val="00EE4D92"/>
    <w:rsid w:val="00EE62BA"/>
    <w:rsid w:val="00EE696C"/>
    <w:rsid w:val="00EF4D41"/>
    <w:rsid w:val="00F0219B"/>
    <w:rsid w:val="00F16E75"/>
    <w:rsid w:val="00F17132"/>
    <w:rsid w:val="00F17DB3"/>
    <w:rsid w:val="00F20328"/>
    <w:rsid w:val="00F20506"/>
    <w:rsid w:val="00F26790"/>
    <w:rsid w:val="00F306BA"/>
    <w:rsid w:val="00F32848"/>
    <w:rsid w:val="00F349A2"/>
    <w:rsid w:val="00F35C4A"/>
    <w:rsid w:val="00F37E54"/>
    <w:rsid w:val="00F43020"/>
    <w:rsid w:val="00F45D4E"/>
    <w:rsid w:val="00F545B5"/>
    <w:rsid w:val="00F55096"/>
    <w:rsid w:val="00F6130B"/>
    <w:rsid w:val="00F843DF"/>
    <w:rsid w:val="00F94F2D"/>
    <w:rsid w:val="00FA0377"/>
    <w:rsid w:val="00FA2115"/>
    <w:rsid w:val="00FA26A4"/>
    <w:rsid w:val="00FA31BA"/>
    <w:rsid w:val="00FB4614"/>
    <w:rsid w:val="00FB5CC8"/>
    <w:rsid w:val="00FB6351"/>
    <w:rsid w:val="00FC3694"/>
    <w:rsid w:val="00FD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</o:shapelayout>
  </w:shapeDefaults>
  <w:decimalSymbol w:val=","/>
  <w:listSeparator w:val=";"/>
  <w15:docId w15:val="{3351D0F9-0928-46B9-954C-B317AD89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9C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2A2DCB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2D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1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2848"/>
    <w:pPr>
      <w:ind w:left="720"/>
      <w:contextualSpacing/>
    </w:pPr>
  </w:style>
  <w:style w:type="character" w:styleId="a8">
    <w:name w:val="Hyperlink"/>
    <w:basedOn w:val="a0"/>
    <w:uiPriority w:val="99"/>
    <w:semiHidden/>
    <w:rsid w:val="00827611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DD76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D76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905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2A2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D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2A2D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A2DCB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2A2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A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2A2D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2A2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2DC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uiPriority w:val="99"/>
    <w:qFormat/>
    <w:rsid w:val="00FB63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ум список 1"/>
    <w:basedOn w:val="a"/>
    <w:rsid w:val="00446EED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">
    <w:name w:val="footnote text"/>
    <w:basedOn w:val="a"/>
    <w:link w:val="af0"/>
    <w:uiPriority w:val="99"/>
    <w:rsid w:val="005C48F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C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5C48FB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2046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C204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30E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8B7A-B34C-44CB-9C63-2309B5F7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6355</Words>
  <Characters>36230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197</cp:revision>
  <cp:lastPrinted>2014-09-12T14:37:00Z</cp:lastPrinted>
  <dcterms:created xsi:type="dcterms:W3CDTF">2012-02-15T05:56:00Z</dcterms:created>
  <dcterms:modified xsi:type="dcterms:W3CDTF">2016-02-19T07:26:00Z</dcterms:modified>
</cp:coreProperties>
</file>